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8D511" w14:textId="75631657" w:rsidR="00105A9E" w:rsidRPr="007C7216" w:rsidRDefault="00105A9E" w:rsidP="00105A9E">
      <w:pPr>
        <w:tabs>
          <w:tab w:val="left" w:pos="1985"/>
        </w:tabs>
        <w:wordWrap/>
        <w:spacing w:after="0"/>
        <w:rPr>
          <w:rFonts w:ascii="Arial" w:eastAsia="맑은 고딕" w:hAnsi="Arial" w:cs="Arial"/>
          <w:b/>
          <w:bCs/>
          <w:noProof/>
          <w:sz w:val="22"/>
          <w:szCs w:val="26"/>
          <w:lang w:val="en-GB"/>
        </w:rPr>
      </w:pPr>
      <w:r w:rsidRPr="007C7216">
        <w:rPr>
          <w:rFonts w:ascii="Arial" w:eastAsia="맑은 고딕" w:hAnsi="Arial" w:cs="Arial"/>
          <w:b/>
          <w:bCs/>
          <w:noProof/>
          <w:sz w:val="22"/>
          <w:szCs w:val="26"/>
          <w:lang w:val="en-GB"/>
        </w:rPr>
        <w:t>3GPP TSG RAN WG1 Meeting NR Ad-Hoc #3                                R1-171</w:t>
      </w:r>
      <w:r w:rsidR="00161CB1" w:rsidRPr="007C7216">
        <w:rPr>
          <w:rFonts w:ascii="Arial" w:eastAsia="맑은 고딕" w:hAnsi="Arial" w:cs="Arial"/>
          <w:b/>
          <w:bCs/>
          <w:noProof/>
          <w:sz w:val="22"/>
          <w:szCs w:val="26"/>
          <w:lang w:val="en-GB"/>
        </w:rPr>
        <w:t>5770</w:t>
      </w:r>
    </w:p>
    <w:p w14:paraId="08A2E0A5" w14:textId="77777777" w:rsidR="00105A9E" w:rsidRPr="007C7216" w:rsidRDefault="00105A9E" w:rsidP="00105A9E">
      <w:pPr>
        <w:tabs>
          <w:tab w:val="left" w:pos="1985"/>
        </w:tabs>
        <w:wordWrap/>
        <w:spacing w:after="120"/>
        <w:rPr>
          <w:rFonts w:ascii="Arial" w:eastAsia="맑은 고딕" w:hAnsi="Arial" w:cs="Arial"/>
          <w:b/>
          <w:bCs/>
          <w:noProof/>
          <w:kern w:val="0"/>
          <w:sz w:val="22"/>
          <w:szCs w:val="26"/>
          <w:lang w:val="en-GB"/>
        </w:rPr>
      </w:pPr>
      <w:r w:rsidRPr="007C7216">
        <w:rPr>
          <w:rFonts w:ascii="Arial" w:eastAsia="맑은 고딕" w:hAnsi="Arial" w:cs="Arial"/>
          <w:b/>
          <w:bCs/>
          <w:noProof/>
          <w:kern w:val="0"/>
          <w:sz w:val="22"/>
          <w:szCs w:val="26"/>
          <w:lang w:val="en-GB"/>
        </w:rPr>
        <w:t>Nagoya, Japan, 18</w:t>
      </w:r>
      <w:r w:rsidRPr="007C7216">
        <w:rPr>
          <w:rFonts w:ascii="Arial" w:eastAsia="맑은 고딕" w:hAnsi="Arial" w:cs="Arial"/>
          <w:b/>
          <w:bCs/>
          <w:noProof/>
          <w:kern w:val="0"/>
          <w:sz w:val="22"/>
          <w:szCs w:val="26"/>
          <w:vertAlign w:val="superscript"/>
          <w:lang w:val="en-GB"/>
        </w:rPr>
        <w:t>th</w:t>
      </w:r>
      <w:r w:rsidRPr="007C7216">
        <w:rPr>
          <w:rFonts w:ascii="Arial" w:eastAsia="맑은 고딕" w:hAnsi="Arial" w:cs="Arial"/>
          <w:b/>
          <w:bCs/>
          <w:noProof/>
          <w:kern w:val="0"/>
          <w:sz w:val="22"/>
          <w:szCs w:val="26"/>
          <w:lang w:val="en-GB"/>
        </w:rPr>
        <w:t xml:space="preserve"> – 21</w:t>
      </w:r>
      <w:r w:rsidRPr="007C7216">
        <w:rPr>
          <w:rFonts w:ascii="Arial" w:eastAsia="맑은 고딕" w:hAnsi="Arial" w:cs="Arial"/>
          <w:b/>
          <w:bCs/>
          <w:noProof/>
          <w:kern w:val="0"/>
          <w:sz w:val="22"/>
          <w:szCs w:val="26"/>
          <w:vertAlign w:val="superscript"/>
          <w:lang w:val="en-GB"/>
        </w:rPr>
        <w:t>st</w:t>
      </w:r>
      <w:r w:rsidRPr="007C7216">
        <w:rPr>
          <w:rFonts w:ascii="Arial" w:eastAsia="맑은 고딕" w:hAnsi="Arial" w:cs="Arial"/>
          <w:b/>
          <w:bCs/>
          <w:noProof/>
          <w:kern w:val="0"/>
          <w:sz w:val="22"/>
          <w:szCs w:val="26"/>
          <w:lang w:val="en-GB"/>
        </w:rPr>
        <w:t xml:space="preserve"> September 2017</w:t>
      </w:r>
    </w:p>
    <w:p w14:paraId="744138CD" w14:textId="33DBC2FF" w:rsidR="00491D04" w:rsidRPr="007C7216" w:rsidRDefault="00B015C3" w:rsidP="00CF6632">
      <w:pPr>
        <w:tabs>
          <w:tab w:val="left" w:pos="1860"/>
          <w:tab w:val="left" w:pos="3280"/>
        </w:tabs>
        <w:wordWrap/>
        <w:spacing w:after="0"/>
        <w:rPr>
          <w:rFonts w:ascii="Arial" w:eastAsia="맑은 고딕" w:hAnsi="Arial" w:cs="Arial"/>
          <w:b/>
          <w:sz w:val="22"/>
          <w:szCs w:val="26"/>
        </w:rPr>
      </w:pPr>
      <w:r w:rsidRPr="007C7216">
        <w:rPr>
          <w:rFonts w:ascii="Arial" w:eastAsia="맑은 고딕" w:hAnsi="Arial" w:cs="Arial"/>
          <w:b/>
          <w:sz w:val="22"/>
          <w:szCs w:val="26"/>
        </w:rPr>
        <w:t xml:space="preserve">Source: </w:t>
      </w:r>
      <w:r w:rsidRPr="007C7216">
        <w:rPr>
          <w:rFonts w:ascii="Arial" w:eastAsia="맑은 고딕" w:hAnsi="Arial" w:cs="Arial"/>
          <w:b/>
          <w:sz w:val="22"/>
          <w:szCs w:val="26"/>
        </w:rPr>
        <w:tab/>
        <w:t>ETRI</w:t>
      </w:r>
    </w:p>
    <w:p w14:paraId="052D08E3" w14:textId="3DEA487E" w:rsidR="00491D04" w:rsidRPr="007C7216" w:rsidRDefault="00491D04" w:rsidP="00F0029C">
      <w:pPr>
        <w:tabs>
          <w:tab w:val="left" w:pos="1860"/>
        </w:tabs>
        <w:wordWrap/>
        <w:spacing w:after="0"/>
        <w:ind w:left="1871" w:hanging="1871"/>
        <w:rPr>
          <w:rFonts w:ascii="Arial" w:eastAsia="맑은 고딕" w:hAnsi="Arial" w:cs="Arial"/>
          <w:b/>
          <w:sz w:val="22"/>
          <w:szCs w:val="26"/>
        </w:rPr>
      </w:pPr>
      <w:r w:rsidRPr="007C7216">
        <w:rPr>
          <w:rFonts w:ascii="Arial" w:eastAsia="맑은 고딕" w:hAnsi="Arial" w:cs="Arial"/>
          <w:b/>
          <w:sz w:val="22"/>
          <w:szCs w:val="26"/>
        </w:rPr>
        <w:t>Title:</w:t>
      </w:r>
      <w:bookmarkStart w:id="0" w:name="Title"/>
      <w:bookmarkEnd w:id="0"/>
      <w:r w:rsidR="00CF6632" w:rsidRPr="007C7216">
        <w:rPr>
          <w:rFonts w:ascii="Arial" w:eastAsia="맑은 고딕" w:hAnsi="Arial" w:cs="Arial"/>
          <w:b/>
          <w:sz w:val="22"/>
          <w:szCs w:val="26"/>
        </w:rPr>
        <w:tab/>
      </w:r>
      <w:r w:rsidR="00105A9E" w:rsidRPr="007C7216">
        <w:rPr>
          <w:rFonts w:ascii="Arial" w:eastAsia="맑은 고딕" w:hAnsi="Arial" w:cs="Arial"/>
          <w:b/>
          <w:sz w:val="22"/>
          <w:szCs w:val="26"/>
        </w:rPr>
        <w:t>Remaining details of</w:t>
      </w:r>
      <w:r w:rsidR="00DF2CF6" w:rsidRPr="007C7216">
        <w:rPr>
          <w:rFonts w:ascii="Arial" w:eastAsia="맑은 고딕" w:hAnsi="Arial" w:cs="Arial"/>
          <w:b/>
          <w:sz w:val="22"/>
          <w:szCs w:val="26"/>
        </w:rPr>
        <w:t xml:space="preserve"> b</w:t>
      </w:r>
      <w:r w:rsidR="000274A5" w:rsidRPr="007C7216">
        <w:rPr>
          <w:rFonts w:ascii="Arial" w:eastAsia="맑은 고딕" w:hAnsi="Arial" w:cs="Arial"/>
          <w:b/>
          <w:sz w:val="22"/>
          <w:szCs w:val="26"/>
        </w:rPr>
        <w:t xml:space="preserve">andwidth part </w:t>
      </w:r>
      <w:r w:rsidR="00105A9E" w:rsidRPr="007C7216">
        <w:rPr>
          <w:rFonts w:ascii="Arial" w:eastAsia="맑은 고딕" w:hAnsi="Arial" w:cs="Arial"/>
          <w:b/>
          <w:sz w:val="22"/>
          <w:szCs w:val="26"/>
        </w:rPr>
        <w:t>for initial access</w:t>
      </w:r>
    </w:p>
    <w:p w14:paraId="2BBA9C0C" w14:textId="58F0E35E" w:rsidR="00491D04" w:rsidRPr="007C7216" w:rsidRDefault="00491D04" w:rsidP="00190CB6">
      <w:pPr>
        <w:tabs>
          <w:tab w:val="left" w:pos="1860"/>
        </w:tabs>
        <w:wordWrap/>
        <w:spacing w:after="0"/>
        <w:ind w:left="1871" w:hanging="1871"/>
        <w:rPr>
          <w:rFonts w:ascii="Arial" w:eastAsia="맑은 고딕" w:hAnsi="Arial" w:cs="Arial"/>
          <w:b/>
          <w:sz w:val="22"/>
          <w:szCs w:val="26"/>
        </w:rPr>
      </w:pPr>
      <w:r w:rsidRPr="007C7216">
        <w:rPr>
          <w:rFonts w:ascii="Arial" w:eastAsia="맑은 고딕" w:hAnsi="Arial" w:cs="Arial"/>
          <w:b/>
          <w:sz w:val="22"/>
          <w:szCs w:val="26"/>
        </w:rPr>
        <w:t>Agenda Item:</w:t>
      </w:r>
      <w:r w:rsidRPr="007C7216">
        <w:rPr>
          <w:rFonts w:ascii="Arial" w:eastAsia="맑은 고딕" w:hAnsi="Arial" w:cs="Arial"/>
          <w:b/>
          <w:sz w:val="22"/>
          <w:szCs w:val="26"/>
        </w:rPr>
        <w:tab/>
      </w:r>
      <w:r w:rsidR="007E73A7" w:rsidRPr="007C7216">
        <w:rPr>
          <w:rFonts w:ascii="Arial" w:eastAsia="맑은 고딕" w:hAnsi="Arial" w:cs="Arial"/>
          <w:b/>
          <w:sz w:val="22"/>
          <w:szCs w:val="26"/>
        </w:rPr>
        <w:t>6.</w:t>
      </w:r>
      <w:r w:rsidR="000274A5" w:rsidRPr="007C7216">
        <w:rPr>
          <w:rFonts w:ascii="Arial" w:eastAsia="맑은 고딕" w:hAnsi="Arial" w:cs="Arial"/>
          <w:b/>
          <w:sz w:val="22"/>
          <w:szCs w:val="26"/>
        </w:rPr>
        <w:t>3.</w:t>
      </w:r>
      <w:r w:rsidR="007E73A7" w:rsidRPr="007C7216">
        <w:rPr>
          <w:rFonts w:ascii="Arial" w:eastAsia="맑은 고딕" w:hAnsi="Arial" w:cs="Arial"/>
          <w:b/>
          <w:sz w:val="22"/>
          <w:szCs w:val="26"/>
        </w:rPr>
        <w:t>4</w:t>
      </w:r>
      <w:r w:rsidR="00FC18F7" w:rsidRPr="007C7216">
        <w:rPr>
          <w:rFonts w:ascii="Arial" w:eastAsia="맑은 고딕" w:hAnsi="Arial" w:cs="Arial"/>
          <w:b/>
          <w:sz w:val="22"/>
          <w:szCs w:val="26"/>
        </w:rPr>
        <w:t xml:space="preserve">  </w:t>
      </w:r>
      <w:r w:rsidR="00A82CB7" w:rsidRPr="007C7216">
        <w:rPr>
          <w:rFonts w:ascii="Arial" w:eastAsia="맑은 고딕" w:hAnsi="Arial" w:cs="Arial"/>
          <w:b/>
          <w:sz w:val="22"/>
          <w:szCs w:val="26"/>
        </w:rPr>
        <w:t xml:space="preserve"> </w:t>
      </w:r>
      <w:proofErr w:type="gramStart"/>
      <w:r w:rsidR="007E73A7" w:rsidRPr="007C7216">
        <w:rPr>
          <w:rFonts w:ascii="Arial" w:eastAsia="맑은 고딕" w:hAnsi="Arial" w:cs="Arial"/>
          <w:b/>
          <w:sz w:val="22"/>
          <w:szCs w:val="26"/>
        </w:rPr>
        <w:t>Other</w:t>
      </w:r>
      <w:proofErr w:type="gramEnd"/>
      <w:r w:rsidR="007E73A7" w:rsidRPr="007C7216">
        <w:rPr>
          <w:rFonts w:ascii="Arial" w:eastAsia="맑은 고딕" w:hAnsi="Arial" w:cs="Arial"/>
          <w:b/>
          <w:sz w:val="22"/>
          <w:szCs w:val="26"/>
        </w:rPr>
        <w:t xml:space="preserve"> aspects on carrier aggregation and bandwidth parts</w:t>
      </w:r>
    </w:p>
    <w:p w14:paraId="310138F3" w14:textId="77777777" w:rsidR="00491D04" w:rsidRPr="007C7216"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7C7216">
        <w:rPr>
          <w:rFonts w:ascii="Arial" w:eastAsia="맑은 고딕" w:hAnsi="Arial" w:cs="Arial"/>
          <w:b/>
          <w:sz w:val="22"/>
          <w:szCs w:val="26"/>
          <w:lang w:val="pt-BR"/>
        </w:rPr>
        <w:t>Document for:</w:t>
      </w:r>
      <w:r w:rsidRPr="007C7216">
        <w:rPr>
          <w:rFonts w:ascii="Arial" w:eastAsia="맑은 고딕" w:hAnsi="Arial" w:cs="Arial"/>
          <w:b/>
          <w:sz w:val="22"/>
          <w:szCs w:val="26"/>
          <w:lang w:val="pt-BR"/>
        </w:rPr>
        <w:tab/>
      </w:r>
      <w:bookmarkStart w:id="1" w:name="DocumentFor"/>
      <w:bookmarkEnd w:id="1"/>
      <w:r w:rsidRPr="007C7216">
        <w:rPr>
          <w:rFonts w:ascii="Arial" w:eastAsia="맑은 고딕" w:hAnsi="Arial" w:cs="Arial"/>
          <w:b/>
          <w:sz w:val="22"/>
          <w:szCs w:val="26"/>
          <w:lang w:val="pt-BR"/>
        </w:rPr>
        <w:t>Discussion</w:t>
      </w:r>
      <w:r w:rsidR="00896FBF" w:rsidRPr="007C7216">
        <w:rPr>
          <w:rFonts w:ascii="Arial" w:eastAsia="맑은 고딕" w:hAnsi="Arial" w:cs="Arial"/>
          <w:b/>
          <w:sz w:val="22"/>
          <w:szCs w:val="26"/>
          <w:lang w:val="pt-BR"/>
        </w:rPr>
        <w:t>/Decision</w:t>
      </w:r>
    </w:p>
    <w:p w14:paraId="535A98FD" w14:textId="77777777" w:rsidR="001E2F39" w:rsidRPr="007C7216" w:rsidRDefault="001E2F39" w:rsidP="00597AAE">
      <w:pPr>
        <w:pStyle w:val="1"/>
        <w:rPr>
          <w:lang w:eastAsia="zh-TW"/>
        </w:rPr>
      </w:pPr>
      <w:r w:rsidRPr="007C7216">
        <w:rPr>
          <w:lang w:eastAsia="zh-TW"/>
        </w:rPr>
        <w:t>Introduction</w:t>
      </w:r>
    </w:p>
    <w:p w14:paraId="660F6FF5" w14:textId="4209D695" w:rsidR="00071C67" w:rsidRPr="007C7216" w:rsidRDefault="00894386" w:rsidP="00CF0450">
      <w:pPr>
        <w:wordWrap/>
        <w:spacing w:after="180"/>
        <w:rPr>
          <w:rFonts w:ascii="Times" w:eastAsia="맑은 고딕" w:hAnsi="Times" w:cs="Times"/>
        </w:rPr>
      </w:pPr>
      <w:r w:rsidRPr="007C7216">
        <w:rPr>
          <w:rFonts w:ascii="Times" w:eastAsia="맑은 고딕" w:hAnsi="Times" w:cs="Times"/>
        </w:rPr>
        <w:t>In RAN1 #</w:t>
      </w:r>
      <w:r w:rsidR="00105A9E" w:rsidRPr="007C7216">
        <w:rPr>
          <w:rFonts w:ascii="Times" w:eastAsia="맑은 고딕" w:hAnsi="Times" w:cs="Times"/>
        </w:rPr>
        <w:t>90</w:t>
      </w:r>
      <w:r w:rsidRPr="007C7216">
        <w:rPr>
          <w:rFonts w:ascii="Times" w:eastAsia="맑은 고딕" w:hAnsi="Times" w:cs="Times"/>
        </w:rPr>
        <w:t xml:space="preserve">, </w:t>
      </w:r>
      <w:r w:rsidR="00DF2CF6" w:rsidRPr="007C7216">
        <w:rPr>
          <w:rFonts w:ascii="Times" w:eastAsia="맑은 고딕" w:hAnsi="Times" w:cs="Times"/>
        </w:rPr>
        <w:t>there were</w:t>
      </w:r>
      <w:r w:rsidR="00DE5010">
        <w:rPr>
          <w:rFonts w:ascii="Times" w:eastAsia="맑은 고딕" w:hAnsi="Times" w:cs="Times"/>
        </w:rPr>
        <w:t xml:space="preserve"> additional</w:t>
      </w:r>
      <w:r w:rsidR="00DF2CF6" w:rsidRPr="007C7216">
        <w:rPr>
          <w:rFonts w:ascii="Times" w:eastAsia="맑은 고딕" w:hAnsi="Times" w:cs="Times"/>
        </w:rPr>
        <w:t xml:space="preserve"> agreements</w:t>
      </w:r>
      <w:r w:rsidR="006447B8" w:rsidRPr="007C7216">
        <w:rPr>
          <w:rFonts w:ascii="Times" w:eastAsia="맑은 고딕" w:hAnsi="Times" w:cs="Times"/>
        </w:rPr>
        <w:t xml:space="preserve"> </w:t>
      </w:r>
      <w:r w:rsidR="00DF2CF6" w:rsidRPr="007C7216">
        <w:rPr>
          <w:rFonts w:ascii="Times" w:eastAsia="맑은 고딕" w:hAnsi="Times" w:cs="Times"/>
        </w:rPr>
        <w:t>on</w:t>
      </w:r>
      <w:r w:rsidR="006447B8" w:rsidRPr="007C7216">
        <w:rPr>
          <w:rFonts w:ascii="Times" w:eastAsia="맑은 고딕" w:hAnsi="Times" w:cs="Times"/>
        </w:rPr>
        <w:t xml:space="preserve"> </w:t>
      </w:r>
      <w:r w:rsidR="00105A9E" w:rsidRPr="007C7216">
        <w:rPr>
          <w:rFonts w:ascii="Times" w:eastAsia="맑은 고딕" w:hAnsi="Times" w:cs="Times"/>
        </w:rPr>
        <w:t>bandwidth part operation</w:t>
      </w:r>
      <w:r w:rsidR="00FF6673" w:rsidRPr="007C7216">
        <w:rPr>
          <w:rFonts w:ascii="Times" w:eastAsia="맑은 고딕" w:hAnsi="Times" w:cs="Times"/>
        </w:rPr>
        <w:t xml:space="preserve"> </w:t>
      </w:r>
      <w:r w:rsidR="00A21FAD" w:rsidRPr="007C7216">
        <w:rPr>
          <w:rFonts w:ascii="Times" w:eastAsia="맑은 고딕" w:hAnsi="Times" w:cs="Times"/>
        </w:rPr>
        <w:t xml:space="preserve">for NR </w:t>
      </w:r>
      <w:r w:rsidR="00DF2CF6" w:rsidRPr="007C7216">
        <w:rPr>
          <w:rFonts w:ascii="Times" w:eastAsia="맑은 고딕" w:hAnsi="Times" w:cs="Times"/>
        </w:rPr>
        <w:t xml:space="preserve">which include the followings </w:t>
      </w:r>
      <w:r w:rsidR="00FF6673" w:rsidRPr="007C7216">
        <w:rPr>
          <w:rFonts w:ascii="Times" w:eastAsia="맑은 고딕" w:hAnsi="Times" w:cs="Times"/>
        </w:rPr>
        <w:t>[1]</w:t>
      </w:r>
      <w:r w:rsidR="00600717" w:rsidRPr="007C7216">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7C7216" w14:paraId="1F366819" w14:textId="77777777" w:rsidTr="000426CA">
        <w:tc>
          <w:tcPr>
            <w:tcW w:w="9288" w:type="dxa"/>
          </w:tcPr>
          <w:p w14:paraId="39D651EC" w14:textId="77777777" w:rsidR="00105A9E" w:rsidRPr="007C7216" w:rsidRDefault="00105A9E" w:rsidP="00105A9E">
            <w:pPr>
              <w:widowControl/>
              <w:tabs>
                <w:tab w:val="left" w:pos="1440"/>
              </w:tabs>
              <w:wordWrap/>
              <w:autoSpaceDE/>
              <w:autoSpaceDN/>
              <w:ind w:left="1440" w:hanging="1440"/>
              <w:jc w:val="left"/>
              <w:rPr>
                <w:rFonts w:ascii="Times" w:eastAsia="MS Mincho" w:hAnsi="Times" w:cs="Times New Roman"/>
                <w:b/>
                <w:iCs/>
                <w:kern w:val="0"/>
                <w:szCs w:val="24"/>
                <w:u w:val="single"/>
                <w:lang w:eastAsia="ja-JP"/>
              </w:rPr>
            </w:pPr>
            <w:r w:rsidRPr="007C7216">
              <w:rPr>
                <w:rFonts w:ascii="Times" w:eastAsia="MS Mincho" w:hAnsi="Times" w:cs="Times New Roman"/>
                <w:b/>
                <w:iCs/>
                <w:kern w:val="0"/>
                <w:szCs w:val="24"/>
                <w:u w:val="single"/>
                <w:lang w:eastAsia="ja-JP"/>
              </w:rPr>
              <w:t>Agreements:</w:t>
            </w:r>
          </w:p>
          <w:p w14:paraId="6E11AEFC" w14:textId="77777777" w:rsidR="00105A9E" w:rsidRPr="007C7216" w:rsidRDefault="00105A9E" w:rsidP="00105A9E">
            <w:pPr>
              <w:widowControl/>
              <w:numPr>
                <w:ilvl w:val="0"/>
                <w:numId w:val="19"/>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Common PRB indexing is used at least for DL BWP configuration in RRC connected state</w:t>
            </w:r>
          </w:p>
          <w:p w14:paraId="3772FB19" w14:textId="77777777" w:rsidR="00105A9E" w:rsidRPr="007C7216" w:rsidRDefault="00105A9E" w:rsidP="00105A9E">
            <w:pPr>
              <w:widowControl/>
              <w:numPr>
                <w:ilvl w:val="1"/>
                <w:numId w:val="19"/>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 xml:space="preserve">The reference point is PRB 0, which is common to all the UEs sharing a wideband CC from network perspective, regardless of whether they are NB, CA, or WB UEs. </w:t>
            </w:r>
          </w:p>
          <w:p w14:paraId="5117CA2B" w14:textId="77777777" w:rsidR="00105A9E" w:rsidRPr="007C7216" w:rsidRDefault="00105A9E" w:rsidP="00105A9E">
            <w:pPr>
              <w:widowControl/>
              <w:numPr>
                <w:ilvl w:val="1"/>
                <w:numId w:val="19"/>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An offset from PRB 0 to the lowest PRB of the SS block accessed by the UE is configured by high layer signaling</w:t>
            </w:r>
          </w:p>
          <w:p w14:paraId="18B3B687" w14:textId="77777777" w:rsidR="00105A9E" w:rsidRPr="007C7216" w:rsidRDefault="00105A9E" w:rsidP="00105A9E">
            <w:pPr>
              <w:widowControl/>
              <w:numPr>
                <w:ilvl w:val="2"/>
                <w:numId w:val="19"/>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the configuration is by RMSI and/or UE-specific signaling</w:t>
            </w:r>
          </w:p>
          <w:p w14:paraId="416E29E4" w14:textId="77777777" w:rsidR="00105A9E" w:rsidRPr="007C7216" w:rsidRDefault="00105A9E" w:rsidP="00105A9E">
            <w:pPr>
              <w:widowControl/>
              <w:numPr>
                <w:ilvl w:val="1"/>
                <w:numId w:val="19"/>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The common PRB indexing is for maximum number of PRBs for a given numerology defined in Table 4.3.2-1 in 38.211</w:t>
            </w:r>
          </w:p>
          <w:p w14:paraId="3A49E94B" w14:textId="77777777" w:rsidR="00105A9E" w:rsidRPr="007C7216" w:rsidRDefault="00105A9E" w:rsidP="00105A9E">
            <w:pPr>
              <w:widowControl/>
              <w:numPr>
                <w:ilvl w:val="1"/>
                <w:numId w:val="19"/>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common PRB indexing for RS generation for UE-specific PDSCH</w:t>
            </w:r>
          </w:p>
          <w:p w14:paraId="319531AF" w14:textId="1B04585C" w:rsidR="00105A9E" w:rsidRPr="007C7216" w:rsidRDefault="00105A9E" w:rsidP="00105A9E">
            <w:pPr>
              <w:widowControl/>
              <w:numPr>
                <w:ilvl w:val="1"/>
                <w:numId w:val="19"/>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common PRB indexing for UL</w:t>
            </w:r>
          </w:p>
          <w:p w14:paraId="439FD2ED" w14:textId="77777777" w:rsidR="00105A9E" w:rsidRPr="007C7216" w:rsidRDefault="00105A9E" w:rsidP="00105A9E">
            <w:pPr>
              <w:widowControl/>
              <w:tabs>
                <w:tab w:val="left" w:pos="1440"/>
              </w:tabs>
              <w:wordWrap/>
              <w:autoSpaceDE/>
              <w:autoSpaceDN/>
              <w:ind w:left="1440" w:hanging="1440"/>
              <w:jc w:val="left"/>
              <w:rPr>
                <w:rFonts w:ascii="Times" w:eastAsia="MS Mincho" w:hAnsi="Times" w:cs="Times New Roman"/>
                <w:b/>
                <w:iCs/>
                <w:kern w:val="0"/>
                <w:szCs w:val="24"/>
                <w:u w:val="single"/>
                <w:lang w:eastAsia="ja-JP"/>
              </w:rPr>
            </w:pPr>
            <w:r w:rsidRPr="007C7216">
              <w:rPr>
                <w:rFonts w:ascii="Times" w:eastAsia="MS Mincho" w:hAnsi="Times" w:cs="Times New Roman"/>
                <w:b/>
                <w:iCs/>
                <w:kern w:val="0"/>
                <w:szCs w:val="24"/>
                <w:u w:val="single"/>
                <w:lang w:eastAsia="ja-JP"/>
              </w:rPr>
              <w:t>Agreements:</w:t>
            </w:r>
          </w:p>
          <w:p w14:paraId="656BAB75" w14:textId="77777777" w:rsidR="00105A9E" w:rsidRPr="007C7216" w:rsidRDefault="00105A9E" w:rsidP="00105A9E">
            <w:pPr>
              <w:widowControl/>
              <w:numPr>
                <w:ilvl w:val="0"/>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There is an initial active DL/UL bandwidth part pair to be valid for a UE until the UE is explicitly (re)configured with bandwidth part(s) during or after RRC connection is established</w:t>
            </w:r>
          </w:p>
          <w:p w14:paraId="6E9D8DC7" w14:textId="77777777" w:rsidR="00105A9E" w:rsidRPr="007C7216" w:rsidRDefault="00105A9E" w:rsidP="00105A9E">
            <w:pPr>
              <w:widowControl/>
              <w:numPr>
                <w:ilvl w:val="1"/>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The initial active DL/UL bandwidth part is confined within the UE minimum bandwidth for the given frequency band</w:t>
            </w:r>
          </w:p>
          <w:p w14:paraId="2D55092D" w14:textId="77777777" w:rsidR="00105A9E" w:rsidRPr="007C7216" w:rsidRDefault="00105A9E" w:rsidP="00105A9E">
            <w:pPr>
              <w:widowControl/>
              <w:numPr>
                <w:ilvl w:val="1"/>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details of initial active DL/UL bandwidth part are discussed in initial access agenda</w:t>
            </w:r>
          </w:p>
          <w:p w14:paraId="324DBCD2" w14:textId="77777777" w:rsidR="00105A9E" w:rsidRPr="007C7216" w:rsidRDefault="00105A9E" w:rsidP="00105A9E">
            <w:pPr>
              <w:widowControl/>
              <w:numPr>
                <w:ilvl w:val="0"/>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Support activation/deactivation of DL and UL bandwidth part by explicit indication at least in (FFS: scheduling) DCI</w:t>
            </w:r>
          </w:p>
          <w:p w14:paraId="6B5183FA" w14:textId="77777777" w:rsidR="00105A9E" w:rsidRPr="007C7216" w:rsidRDefault="00105A9E" w:rsidP="00105A9E">
            <w:pPr>
              <w:widowControl/>
              <w:numPr>
                <w:ilvl w:val="1"/>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In addition, MAC CE based approach is supported</w:t>
            </w:r>
          </w:p>
          <w:p w14:paraId="3140F6CC" w14:textId="77777777" w:rsidR="00105A9E" w:rsidRPr="007C7216" w:rsidRDefault="00105A9E" w:rsidP="00105A9E">
            <w:pPr>
              <w:widowControl/>
              <w:numPr>
                <w:ilvl w:val="0"/>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Support activation/deactivation of DL bandwidth part by means of timer for a UE to switch its active DL bandwidth part to a default DL bandwidth part</w:t>
            </w:r>
          </w:p>
          <w:p w14:paraId="2448B605" w14:textId="77777777" w:rsidR="00105A9E" w:rsidRPr="007C7216" w:rsidRDefault="00105A9E" w:rsidP="00105A9E">
            <w:pPr>
              <w:widowControl/>
              <w:numPr>
                <w:ilvl w:val="1"/>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 xml:space="preserve">The default DL bandwidth part can be the initial active DL bandwidth part defined above </w:t>
            </w:r>
          </w:p>
          <w:p w14:paraId="147BA35A" w14:textId="77777777" w:rsidR="00105A9E" w:rsidRPr="007C7216" w:rsidRDefault="00105A9E" w:rsidP="00105A9E">
            <w:pPr>
              <w:widowControl/>
              <w:numPr>
                <w:ilvl w:val="1"/>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The default DL bandwidth part can be reconfigured by the network</w:t>
            </w:r>
          </w:p>
          <w:p w14:paraId="66367CC0" w14:textId="77777777" w:rsidR="00105A9E" w:rsidRPr="007C7216" w:rsidRDefault="00105A9E" w:rsidP="00105A9E">
            <w:pPr>
              <w:widowControl/>
              <w:numPr>
                <w:ilvl w:val="1"/>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detailed mechanism of timer-based solution (e.g. introducing a new timer or reusing DRX timer)</w:t>
            </w:r>
          </w:p>
          <w:p w14:paraId="25C22AEF" w14:textId="78170834" w:rsidR="00105A9E" w:rsidRPr="007C7216" w:rsidRDefault="00105A9E" w:rsidP="00105A9E">
            <w:pPr>
              <w:widowControl/>
              <w:numPr>
                <w:ilvl w:val="1"/>
                <w:numId w:val="20"/>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other conditions to switch to default DL bandwidth part</w:t>
            </w:r>
          </w:p>
          <w:p w14:paraId="24F5D9DC" w14:textId="77777777" w:rsidR="00105A9E" w:rsidRPr="007C7216" w:rsidRDefault="00105A9E" w:rsidP="00105A9E">
            <w:pPr>
              <w:widowControl/>
              <w:tabs>
                <w:tab w:val="left" w:pos="1440"/>
              </w:tabs>
              <w:wordWrap/>
              <w:autoSpaceDE/>
              <w:autoSpaceDN/>
              <w:ind w:left="1440" w:hanging="1440"/>
              <w:jc w:val="left"/>
              <w:rPr>
                <w:rFonts w:ascii="Times" w:eastAsia="MS Mincho" w:hAnsi="Times" w:cs="Times New Roman"/>
                <w:b/>
                <w:iCs/>
                <w:kern w:val="0"/>
                <w:szCs w:val="24"/>
                <w:u w:val="single"/>
                <w:lang w:eastAsia="ja-JP"/>
              </w:rPr>
            </w:pPr>
            <w:r w:rsidRPr="007C7216">
              <w:rPr>
                <w:rFonts w:ascii="Times" w:eastAsia="MS Mincho" w:hAnsi="Times" w:cs="Times New Roman"/>
                <w:b/>
                <w:iCs/>
                <w:kern w:val="0"/>
                <w:szCs w:val="24"/>
                <w:u w:val="single"/>
                <w:lang w:eastAsia="ja-JP"/>
              </w:rPr>
              <w:t>Agreements:</w:t>
            </w:r>
          </w:p>
          <w:p w14:paraId="06B387E5" w14:textId="77777777" w:rsidR="00105A9E" w:rsidRPr="007C7216" w:rsidRDefault="00105A9E" w:rsidP="00105A9E">
            <w:pPr>
              <w:widowControl/>
              <w:numPr>
                <w:ilvl w:val="0"/>
                <w:numId w:val="21"/>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When a UE performs measurement or transmit SRS outside of its active BWP, it is considered as a measurement gap</w:t>
            </w:r>
          </w:p>
          <w:p w14:paraId="30710DCC" w14:textId="77777777" w:rsidR="00105A9E" w:rsidRPr="007C7216" w:rsidRDefault="00105A9E" w:rsidP="00105A9E">
            <w:pPr>
              <w:widowControl/>
              <w:numPr>
                <w:ilvl w:val="1"/>
                <w:numId w:val="21"/>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FFS: details of measurement gap configuration</w:t>
            </w:r>
          </w:p>
          <w:p w14:paraId="2D90987B" w14:textId="159BA04E" w:rsidR="006447B8" w:rsidRPr="007C7216" w:rsidRDefault="00105A9E" w:rsidP="00105A9E">
            <w:pPr>
              <w:widowControl/>
              <w:numPr>
                <w:ilvl w:val="1"/>
                <w:numId w:val="21"/>
              </w:numPr>
              <w:tabs>
                <w:tab w:val="left" w:pos="1440"/>
              </w:tabs>
              <w:wordWrap/>
              <w:autoSpaceDE/>
              <w:autoSpaceDN/>
              <w:jc w:val="left"/>
              <w:rPr>
                <w:rFonts w:ascii="Times" w:eastAsia="MS Mincho" w:hAnsi="Times" w:cs="Times New Roman"/>
                <w:iCs/>
                <w:kern w:val="0"/>
                <w:szCs w:val="24"/>
                <w:lang w:eastAsia="ja-JP"/>
              </w:rPr>
            </w:pPr>
            <w:r w:rsidRPr="007C7216">
              <w:rPr>
                <w:rFonts w:ascii="Times" w:eastAsia="MS Mincho" w:hAnsi="Times" w:cs="Times New Roman"/>
                <w:iCs/>
                <w:kern w:val="0"/>
                <w:szCs w:val="24"/>
                <w:lang w:eastAsia="ja-JP"/>
              </w:rPr>
              <w:t>During the measurement gap, UE is not expected to monitor CORESET</w:t>
            </w:r>
          </w:p>
        </w:tc>
      </w:tr>
    </w:tbl>
    <w:p w14:paraId="05445084" w14:textId="77777777" w:rsidR="00071C67" w:rsidRPr="007C7216" w:rsidRDefault="00071C67" w:rsidP="00071C67">
      <w:pPr>
        <w:wordWrap/>
        <w:spacing w:after="0"/>
        <w:jc w:val="left"/>
        <w:rPr>
          <w:rFonts w:ascii="Times" w:eastAsia="맑은 고딕" w:hAnsi="Times" w:cs="Times"/>
        </w:rPr>
      </w:pPr>
    </w:p>
    <w:p w14:paraId="7D34ABEB" w14:textId="2F51F4B2" w:rsidR="006C7F55" w:rsidRPr="007C7216" w:rsidRDefault="007C7216" w:rsidP="007C7216">
      <w:pPr>
        <w:wordWrap/>
        <w:spacing w:after="0"/>
        <w:jc w:val="left"/>
        <w:rPr>
          <w:rFonts w:ascii="Times" w:eastAsia="맑은 고딕" w:hAnsi="Times" w:cs="Times"/>
        </w:rPr>
      </w:pPr>
      <w:r w:rsidRPr="007C7216">
        <w:rPr>
          <w:rFonts w:ascii="Times" w:eastAsia="맑은 고딕" w:hAnsi="Times" w:cs="Times"/>
        </w:rPr>
        <w:t xml:space="preserve">In this contribution, we discuss remaining details </w:t>
      </w:r>
      <w:r w:rsidR="00DE5010">
        <w:rPr>
          <w:rFonts w:ascii="Times" w:eastAsia="맑은 고딕" w:hAnsi="Times" w:cs="Times"/>
        </w:rPr>
        <w:t>of</w:t>
      </w:r>
      <w:r w:rsidRPr="007C7216">
        <w:rPr>
          <w:rFonts w:ascii="Times" w:eastAsia="맑은 고딕" w:hAnsi="Times" w:cs="Times"/>
        </w:rPr>
        <w:t xml:space="preserve"> bandwidth part operation during the initial access by taking the wideband operation into account.</w:t>
      </w:r>
      <w:r w:rsidR="00A266D3">
        <w:rPr>
          <w:rFonts w:ascii="Times" w:eastAsia="맑은 고딕" w:hAnsi="Times" w:cs="Times"/>
        </w:rPr>
        <w:t xml:space="preserve"> This contribution is revised from R1-1713820.</w:t>
      </w:r>
    </w:p>
    <w:p w14:paraId="3A835F13" w14:textId="77777777" w:rsidR="00105A9E" w:rsidRPr="007C7216" w:rsidRDefault="00105A9E" w:rsidP="009F3408">
      <w:pPr>
        <w:wordWrap/>
        <w:spacing w:after="120"/>
        <w:rPr>
          <w:rFonts w:ascii="Times" w:eastAsia="맑은 고딕" w:hAnsi="Times" w:cs="Times"/>
        </w:rPr>
      </w:pPr>
    </w:p>
    <w:p w14:paraId="5298FE59" w14:textId="45427EF1" w:rsidR="00E95597" w:rsidRPr="007C7216" w:rsidRDefault="006501F3" w:rsidP="00E95597">
      <w:pPr>
        <w:pStyle w:val="1"/>
      </w:pPr>
      <w:r w:rsidRPr="007C7216">
        <w:t>Discussion</w:t>
      </w:r>
    </w:p>
    <w:p w14:paraId="4E992A73" w14:textId="6345A51D" w:rsidR="00C27F6D" w:rsidRPr="007C7216" w:rsidRDefault="007C7216" w:rsidP="00B25AE7">
      <w:pPr>
        <w:pStyle w:val="4"/>
      </w:pPr>
      <w:r w:rsidRPr="007C7216">
        <w:t>Initial active bandwidth part</w:t>
      </w:r>
    </w:p>
    <w:p w14:paraId="5158F845" w14:textId="33188709" w:rsidR="000F4C7C" w:rsidRDefault="00B113BD" w:rsidP="00B25AE7">
      <w:pPr>
        <w:wordWrap/>
        <w:spacing w:after="120"/>
        <w:rPr>
          <w:rFonts w:ascii="Times" w:eastAsia="맑은 고딕" w:hAnsi="Times" w:cs="Times"/>
        </w:rPr>
      </w:pPr>
      <w:r w:rsidRPr="007C7216">
        <w:rPr>
          <w:rFonts w:ascii="Times" w:eastAsia="맑은 고딕" w:hAnsi="Times" w:cs="Times" w:hint="eastAsia"/>
        </w:rPr>
        <w:t xml:space="preserve">After </w:t>
      </w:r>
      <w:r w:rsidR="00A21FAD" w:rsidRPr="007C7216">
        <w:rPr>
          <w:rFonts w:ascii="Times" w:eastAsia="맑은 고딕" w:hAnsi="Times" w:cs="Times"/>
        </w:rPr>
        <w:t>P</w:t>
      </w:r>
      <w:r w:rsidRPr="007C7216">
        <w:rPr>
          <w:rFonts w:ascii="Times" w:eastAsia="맑은 고딕" w:hAnsi="Times" w:cs="Times"/>
        </w:rPr>
        <w:t>SS</w:t>
      </w:r>
      <w:r w:rsidR="00A21FAD" w:rsidRPr="007C7216">
        <w:rPr>
          <w:rFonts w:ascii="Times" w:eastAsia="맑은 고딕" w:hAnsi="Times" w:cs="Times"/>
        </w:rPr>
        <w:t>/SSS</w:t>
      </w:r>
      <w:r w:rsidRPr="007C7216">
        <w:rPr>
          <w:rFonts w:ascii="Times" w:eastAsia="맑은 고딕" w:hAnsi="Times" w:cs="Times"/>
        </w:rPr>
        <w:t xml:space="preserve"> and NR-PBCH</w:t>
      </w:r>
      <w:r w:rsidRPr="007C7216">
        <w:rPr>
          <w:rFonts w:ascii="Times" w:eastAsia="맑은 고딕" w:hAnsi="Times" w:cs="Times" w:hint="eastAsia"/>
        </w:rPr>
        <w:t xml:space="preserve"> reception, UE expects to receive </w:t>
      </w:r>
      <w:r w:rsidRPr="007C7216">
        <w:rPr>
          <w:rFonts w:ascii="Times" w:eastAsia="맑은 고딕" w:hAnsi="Times" w:cs="Times"/>
        </w:rPr>
        <w:t xml:space="preserve">other message types such as RMSI, other SI, and </w:t>
      </w:r>
      <w:r w:rsidRPr="007C7216">
        <w:rPr>
          <w:rFonts w:ascii="Times" w:eastAsia="맑은 고딕" w:hAnsi="Times" w:cs="Times"/>
        </w:rPr>
        <w:lastRenderedPageBreak/>
        <w:t xml:space="preserve">paging </w:t>
      </w:r>
      <w:r w:rsidR="00A21FAD" w:rsidRPr="007C7216">
        <w:rPr>
          <w:rFonts w:ascii="Times" w:eastAsia="맑은 고딕" w:hAnsi="Times" w:cs="Times"/>
        </w:rPr>
        <w:t xml:space="preserve">in some purposes, e.g., </w:t>
      </w:r>
      <w:r w:rsidR="00CC1BB9" w:rsidRPr="007C7216">
        <w:rPr>
          <w:rFonts w:ascii="Times" w:eastAsia="맑은 고딕" w:hAnsi="Times" w:cs="Times"/>
        </w:rPr>
        <w:t xml:space="preserve">to </w:t>
      </w:r>
      <w:r w:rsidR="00A21FAD" w:rsidRPr="007C7216">
        <w:rPr>
          <w:rFonts w:ascii="Times" w:eastAsia="맑은 고딕" w:hAnsi="Times" w:cs="Times"/>
        </w:rPr>
        <w:t xml:space="preserve">camp on a cell, </w:t>
      </w:r>
      <w:r w:rsidR="00CC1BB9" w:rsidRPr="007C7216">
        <w:rPr>
          <w:rFonts w:ascii="Times" w:eastAsia="맑은 고딕" w:hAnsi="Times" w:cs="Times"/>
        </w:rPr>
        <w:t xml:space="preserve">to </w:t>
      </w:r>
      <w:r w:rsidR="00A21FAD" w:rsidRPr="007C7216">
        <w:rPr>
          <w:rFonts w:ascii="Times" w:eastAsia="맑은 고딕" w:hAnsi="Times" w:cs="Times"/>
        </w:rPr>
        <w:t xml:space="preserve">attempt for RRC connection establishment, or </w:t>
      </w:r>
      <w:r w:rsidR="00CC1BB9" w:rsidRPr="007C7216">
        <w:rPr>
          <w:rFonts w:ascii="Times" w:eastAsia="맑은 고딕" w:hAnsi="Times" w:cs="Times"/>
        </w:rPr>
        <w:t xml:space="preserve">to </w:t>
      </w:r>
      <w:r w:rsidR="00A21FAD" w:rsidRPr="007C7216">
        <w:rPr>
          <w:rFonts w:ascii="Times" w:eastAsia="맑은 고딕" w:hAnsi="Times" w:cs="Times"/>
        </w:rPr>
        <w:t xml:space="preserve">accept the </w:t>
      </w:r>
      <w:r w:rsidR="00CC1BB9" w:rsidRPr="007C7216">
        <w:rPr>
          <w:rFonts w:ascii="Times" w:eastAsia="맑은 고딕" w:hAnsi="Times" w:cs="Times"/>
        </w:rPr>
        <w:t xml:space="preserve">incoming call. </w:t>
      </w:r>
      <w:r w:rsidRPr="007C7216">
        <w:rPr>
          <w:rFonts w:ascii="Times" w:eastAsia="맑은 고딕" w:hAnsi="Times" w:cs="Times"/>
        </w:rPr>
        <w:t xml:space="preserve">Since such messages are broadcast via PDSCH, </w:t>
      </w:r>
      <w:r w:rsidR="00FE23B0" w:rsidRPr="007C7216">
        <w:rPr>
          <w:rFonts w:ascii="Times" w:eastAsia="맑은 고딕" w:hAnsi="Times" w:cs="Times"/>
        </w:rPr>
        <w:t>a common</w:t>
      </w:r>
      <w:r w:rsidR="00B062B7" w:rsidRPr="007C7216">
        <w:rPr>
          <w:rFonts w:ascii="Times" w:eastAsia="맑은 고딕" w:hAnsi="Times" w:cs="Times"/>
        </w:rPr>
        <w:t xml:space="preserve"> set </w:t>
      </w:r>
      <w:r w:rsidR="009E15F1" w:rsidRPr="007C7216">
        <w:rPr>
          <w:rFonts w:ascii="Times" w:eastAsia="맑은 고딕" w:hAnsi="Times" w:cs="Times"/>
        </w:rPr>
        <w:t>of PRBs</w:t>
      </w:r>
      <w:r w:rsidR="00301A9D" w:rsidRPr="007C7216">
        <w:rPr>
          <w:rFonts w:ascii="Times" w:eastAsia="맑은 고딕" w:hAnsi="Times" w:cs="Times"/>
        </w:rPr>
        <w:t xml:space="preserve"> </w:t>
      </w:r>
      <w:r w:rsidR="00CC1BB9" w:rsidRPr="007C7216">
        <w:rPr>
          <w:rFonts w:ascii="Times" w:eastAsia="맑은 고딕" w:hAnsi="Times" w:cs="Times"/>
        </w:rPr>
        <w:t xml:space="preserve">should be </w:t>
      </w:r>
      <w:r w:rsidR="00FE23B0" w:rsidRPr="007C7216">
        <w:rPr>
          <w:rFonts w:ascii="Times" w:eastAsia="맑은 고딕" w:hAnsi="Times" w:cs="Times"/>
        </w:rPr>
        <w:t>known to all</w:t>
      </w:r>
      <w:r w:rsidR="00CC1BB9" w:rsidRPr="007C7216">
        <w:rPr>
          <w:rFonts w:ascii="Times" w:eastAsia="맑은 고딕" w:hAnsi="Times" w:cs="Times"/>
        </w:rPr>
        <w:t xml:space="preserve"> UEs </w:t>
      </w:r>
      <w:r w:rsidR="00FE23B0" w:rsidRPr="007C7216">
        <w:rPr>
          <w:rFonts w:ascii="Times" w:eastAsia="맑은 고딕" w:hAnsi="Times" w:cs="Times"/>
        </w:rPr>
        <w:t xml:space="preserve">including </w:t>
      </w:r>
      <w:r w:rsidR="009E15F1" w:rsidRPr="007C7216">
        <w:rPr>
          <w:rFonts w:ascii="Times" w:eastAsia="맑은 고딕" w:hAnsi="Times" w:cs="Times"/>
        </w:rPr>
        <w:t xml:space="preserve">the </w:t>
      </w:r>
      <w:r w:rsidR="00FE23B0" w:rsidRPr="007C7216">
        <w:rPr>
          <w:rFonts w:ascii="Times" w:eastAsia="맑은 고딕" w:hAnsi="Times" w:cs="Times"/>
        </w:rPr>
        <w:t xml:space="preserve">idle mode UEs </w:t>
      </w:r>
      <w:r w:rsidR="00CC1BB9" w:rsidRPr="007C7216">
        <w:rPr>
          <w:rFonts w:ascii="Times" w:eastAsia="맑은 고딕" w:hAnsi="Times" w:cs="Times"/>
        </w:rPr>
        <w:t xml:space="preserve">for </w:t>
      </w:r>
      <w:r w:rsidR="00B062B7" w:rsidRPr="007C7216">
        <w:rPr>
          <w:rFonts w:ascii="Times" w:eastAsia="맑은 고딕" w:hAnsi="Times" w:cs="Times"/>
        </w:rPr>
        <w:t>common DCI</w:t>
      </w:r>
      <w:r w:rsidR="000F4C7C" w:rsidRPr="007C7216">
        <w:rPr>
          <w:rFonts w:ascii="Times" w:eastAsia="맑은 고딕" w:hAnsi="Times" w:cs="Times"/>
        </w:rPr>
        <w:t xml:space="preserve"> reception.</w:t>
      </w:r>
    </w:p>
    <w:p w14:paraId="216A52FE" w14:textId="607F62F2" w:rsidR="007E3A38" w:rsidRDefault="009E15F1" w:rsidP="00B25AE7">
      <w:pPr>
        <w:wordWrap/>
        <w:spacing w:after="120"/>
        <w:rPr>
          <w:rFonts w:ascii="Times" w:eastAsia="맑은 고딕" w:hAnsi="Times" w:cs="Times"/>
        </w:rPr>
      </w:pPr>
      <w:r w:rsidRPr="007C7216">
        <w:rPr>
          <w:rFonts w:ascii="Times" w:eastAsia="맑은 고딕" w:hAnsi="Times" w:cs="Times"/>
        </w:rPr>
        <w:t xml:space="preserve">One option for the common PRB set is the NR-PBCH bandwidth which </w:t>
      </w:r>
      <w:r w:rsidR="00B872EB">
        <w:rPr>
          <w:rFonts w:ascii="Times" w:eastAsia="맑은 고딕" w:hAnsi="Times" w:cs="Times"/>
        </w:rPr>
        <w:t xml:space="preserve">is equal to </w:t>
      </w:r>
      <w:r w:rsidRPr="007C7216">
        <w:rPr>
          <w:rFonts w:ascii="Times" w:eastAsia="맑은 고딕" w:hAnsi="Times" w:cs="Times"/>
        </w:rPr>
        <w:t xml:space="preserve">24 PRBs. This corresponds to about 5MHz and 10MHz for </w:t>
      </w:r>
      <w:proofErr w:type="gramStart"/>
      <w:r w:rsidRPr="007C7216">
        <w:rPr>
          <w:rFonts w:ascii="Times" w:eastAsia="맑은 고딕" w:hAnsi="Times" w:cs="Times"/>
        </w:rPr>
        <w:t>15kHz</w:t>
      </w:r>
      <w:proofErr w:type="gramEnd"/>
      <w:r w:rsidRPr="007C7216">
        <w:rPr>
          <w:rFonts w:ascii="Times" w:eastAsia="맑은 고딕" w:hAnsi="Times" w:cs="Times"/>
        </w:rPr>
        <w:t xml:space="preserve"> and 30kHz subcarrier spacing, respectively. However, the number of PRBs </w:t>
      </w:r>
      <w:r w:rsidR="00F17BDD" w:rsidRPr="007C7216">
        <w:rPr>
          <w:rFonts w:ascii="Times" w:eastAsia="맑은 고딕" w:hAnsi="Times" w:cs="Times"/>
        </w:rPr>
        <w:t xml:space="preserve">of the NR-PBCH bandwidth </w:t>
      </w:r>
      <w:r w:rsidRPr="007C7216">
        <w:rPr>
          <w:rFonts w:ascii="Times" w:eastAsia="맑은 고딕" w:hAnsi="Times" w:cs="Times"/>
        </w:rPr>
        <w:t>is too small to support robust PDCCH transmission and flexible PDSCH resource allocation. Since the minimum UE bandwidth is expected to be much larger than 5MHz, the common PRB set can be defined as a bandwidth larger than the PBCH bandwidth</w:t>
      </w:r>
      <w:r w:rsidR="007E3A38">
        <w:rPr>
          <w:rFonts w:ascii="Times" w:eastAsia="맑은 고딕" w:hAnsi="Times" w:cs="Times"/>
        </w:rPr>
        <w:t>.</w:t>
      </w:r>
    </w:p>
    <w:p w14:paraId="144F663C" w14:textId="0AC9DC73" w:rsidR="003653BE" w:rsidRPr="007C7216" w:rsidRDefault="007E3A38" w:rsidP="00B25AE7">
      <w:pPr>
        <w:wordWrap/>
        <w:spacing w:after="120"/>
        <w:rPr>
          <w:rFonts w:ascii="Times" w:eastAsia="맑은 고딕" w:hAnsi="Times" w:cs="Times"/>
        </w:rPr>
      </w:pPr>
      <w:r>
        <w:rPr>
          <w:rFonts w:ascii="Times" w:eastAsia="맑은 고딕" w:hAnsi="Times" w:cs="Times" w:hint="eastAsia"/>
        </w:rPr>
        <w:t xml:space="preserve">In RAN1 #90, it was agreed that there </w:t>
      </w:r>
      <w:r w:rsidR="00B872EB">
        <w:rPr>
          <w:rFonts w:ascii="Times" w:eastAsia="맑은 고딕" w:hAnsi="Times" w:cs="Times"/>
        </w:rPr>
        <w:t>will be</w:t>
      </w:r>
      <w:r>
        <w:rPr>
          <w:rFonts w:ascii="Times" w:eastAsia="맑은 고딕" w:hAnsi="Times" w:cs="Times" w:hint="eastAsia"/>
        </w:rPr>
        <w:t xml:space="preserve"> an initial active DL/UL bandwidth part</w:t>
      </w:r>
      <w:r>
        <w:rPr>
          <w:rFonts w:ascii="Times" w:eastAsia="맑은 고딕" w:hAnsi="Times" w:cs="Times"/>
        </w:rPr>
        <w:t xml:space="preserve"> (BWP)</w:t>
      </w:r>
      <w:r>
        <w:rPr>
          <w:rFonts w:ascii="Times" w:eastAsia="맑은 고딕" w:hAnsi="Times" w:cs="Times" w:hint="eastAsia"/>
        </w:rPr>
        <w:t>.</w:t>
      </w:r>
      <w:r>
        <w:rPr>
          <w:rFonts w:ascii="Times" w:eastAsia="맑은 고딕" w:hAnsi="Times" w:cs="Times"/>
        </w:rPr>
        <w:t xml:space="preserve"> In our view, the common PRB set should be the initial active DL BWP, and the initial active DL BWP should be configured by NR-PBCH for UE to receive the RMSI as well as other broadcast information therein. </w:t>
      </w:r>
      <w:r w:rsidR="00E40ADF">
        <w:rPr>
          <w:rFonts w:ascii="Times" w:eastAsia="맑은 고딕" w:hAnsi="Times" w:cs="Times"/>
        </w:rPr>
        <w:t>To this end, t</w:t>
      </w:r>
      <w:r>
        <w:rPr>
          <w:rFonts w:ascii="Times" w:eastAsia="맑은 고딕" w:hAnsi="Times" w:cs="Times"/>
        </w:rPr>
        <w:t xml:space="preserve">he </w:t>
      </w:r>
      <w:r w:rsidR="00E40ADF">
        <w:rPr>
          <w:rFonts w:ascii="Times" w:eastAsia="맑은 고딕" w:hAnsi="Times" w:cs="Times"/>
        </w:rPr>
        <w:t xml:space="preserve">NR-PBCH contents </w:t>
      </w:r>
      <w:r>
        <w:rPr>
          <w:rFonts w:ascii="Times" w:eastAsia="맑은 고딕" w:hAnsi="Times" w:cs="Times"/>
        </w:rPr>
        <w:t xml:space="preserve">should include the bandwidth </w:t>
      </w:r>
      <w:r w:rsidR="00E40ADF">
        <w:rPr>
          <w:rFonts w:ascii="Times" w:eastAsia="맑은 고딕" w:hAnsi="Times" w:cs="Times"/>
        </w:rPr>
        <w:t xml:space="preserve">(e.g., 1~2 bits) </w:t>
      </w:r>
      <w:r>
        <w:rPr>
          <w:rFonts w:ascii="Times" w:eastAsia="맑은 고딕" w:hAnsi="Times" w:cs="Times"/>
        </w:rPr>
        <w:t xml:space="preserve">and the numerology </w:t>
      </w:r>
      <w:r w:rsidR="00E40ADF">
        <w:rPr>
          <w:rFonts w:ascii="Times" w:eastAsia="맑은 고딕" w:hAnsi="Times" w:cs="Times"/>
        </w:rPr>
        <w:t xml:space="preserve">(e.g., 2 bits) of the initial active DL BWP. </w:t>
      </w:r>
      <w:r w:rsidR="003653BE" w:rsidRPr="007C7216">
        <w:rPr>
          <w:rFonts w:ascii="Times" w:eastAsia="맑은 고딕" w:hAnsi="Times" w:cs="Times"/>
        </w:rPr>
        <w:t xml:space="preserve">Similar to the </w:t>
      </w:r>
      <w:r w:rsidR="00E40ADF">
        <w:rPr>
          <w:rFonts w:ascii="Times" w:eastAsia="맑은 고딕" w:hAnsi="Times" w:cs="Times"/>
        </w:rPr>
        <w:t>higher-layer configured</w:t>
      </w:r>
      <w:r w:rsidR="003653BE" w:rsidRPr="007C7216">
        <w:rPr>
          <w:rFonts w:ascii="Times" w:eastAsia="맑은 고딕" w:hAnsi="Times" w:cs="Times"/>
        </w:rPr>
        <w:t xml:space="preserve"> BWP, the </w:t>
      </w:r>
      <w:r w:rsidR="00E40ADF">
        <w:rPr>
          <w:rFonts w:ascii="Times" w:eastAsia="맑은 고딕" w:hAnsi="Times" w:cs="Times"/>
        </w:rPr>
        <w:t xml:space="preserve">initial active </w:t>
      </w:r>
      <w:r w:rsidR="003653BE" w:rsidRPr="007C7216">
        <w:rPr>
          <w:rFonts w:ascii="Times" w:eastAsia="맑은 고딕" w:hAnsi="Times" w:cs="Times"/>
        </w:rPr>
        <w:t>BWP can also be defined as a set of contiguous PRBs under a given numerology.</w:t>
      </w:r>
      <w:bookmarkStart w:id="2" w:name="_GoBack"/>
      <w:bookmarkEnd w:id="2"/>
    </w:p>
    <w:p w14:paraId="1214B1A4" w14:textId="4178D0CE" w:rsidR="003653BE" w:rsidRPr="007C7216" w:rsidRDefault="003653BE" w:rsidP="00B25AE7">
      <w:pPr>
        <w:wordWrap/>
        <w:spacing w:after="120"/>
        <w:rPr>
          <w:rFonts w:ascii="Times" w:eastAsia="맑은 고딕" w:hAnsi="Times" w:cs="Times"/>
        </w:rPr>
      </w:pPr>
      <w:r w:rsidRPr="007C7216">
        <w:rPr>
          <w:rFonts w:ascii="Times" w:eastAsia="맑은 고딕" w:hAnsi="Times" w:cs="Times"/>
          <w:b/>
        </w:rPr>
        <w:t xml:space="preserve">Proposal </w:t>
      </w:r>
      <w:r w:rsidR="00E40ADF">
        <w:rPr>
          <w:rFonts w:ascii="Times" w:eastAsia="맑은 고딕" w:hAnsi="Times" w:cs="Times"/>
          <w:b/>
        </w:rPr>
        <w:t>1</w:t>
      </w:r>
      <w:r w:rsidRPr="007C7216">
        <w:rPr>
          <w:rFonts w:ascii="Times" w:eastAsia="맑은 고딕" w:hAnsi="Times" w:cs="Times"/>
        </w:rPr>
        <w:t xml:space="preserve">: The </w:t>
      </w:r>
      <w:r w:rsidR="00E40ADF">
        <w:rPr>
          <w:rFonts w:ascii="Times" w:eastAsia="맑은 고딕" w:hAnsi="Times" w:cs="Times"/>
        </w:rPr>
        <w:t xml:space="preserve">bandwidth and the </w:t>
      </w:r>
      <w:r w:rsidRPr="007C7216">
        <w:rPr>
          <w:rFonts w:ascii="Times" w:eastAsia="맑은 고딕" w:hAnsi="Times" w:cs="Times"/>
        </w:rPr>
        <w:t xml:space="preserve">numerology of the </w:t>
      </w:r>
      <w:r w:rsidR="00E40ADF">
        <w:rPr>
          <w:rFonts w:ascii="Times" w:eastAsia="맑은 고딕" w:hAnsi="Times" w:cs="Times"/>
        </w:rPr>
        <w:t>initial active DL</w:t>
      </w:r>
      <w:r w:rsidRPr="007C7216">
        <w:rPr>
          <w:rFonts w:ascii="Times" w:eastAsia="맑은 고딕" w:hAnsi="Times" w:cs="Times"/>
        </w:rPr>
        <w:t xml:space="preserve"> BWP is configured by NR-PBCH.</w:t>
      </w:r>
    </w:p>
    <w:p w14:paraId="6B07AB34" w14:textId="3EEC7BBB" w:rsidR="003653BE" w:rsidRPr="007C7216" w:rsidRDefault="003653BE" w:rsidP="003653BE">
      <w:pPr>
        <w:wordWrap/>
        <w:spacing w:after="120"/>
        <w:rPr>
          <w:rFonts w:ascii="Times" w:eastAsia="맑은 고딕" w:hAnsi="Times" w:cs="Times"/>
        </w:rPr>
      </w:pPr>
      <w:r w:rsidRPr="007C7216">
        <w:rPr>
          <w:rFonts w:ascii="Times" w:eastAsia="맑은 고딕" w:hAnsi="Times" w:cs="Times"/>
          <w:b/>
        </w:rPr>
        <w:t xml:space="preserve">Proposal </w:t>
      </w:r>
      <w:r w:rsidR="00E40ADF">
        <w:rPr>
          <w:rFonts w:ascii="Times" w:eastAsia="맑은 고딕" w:hAnsi="Times" w:cs="Times"/>
          <w:b/>
        </w:rPr>
        <w:t>2</w:t>
      </w:r>
      <w:r w:rsidRPr="007C7216">
        <w:rPr>
          <w:rFonts w:ascii="Times" w:eastAsia="맑은 고딕" w:hAnsi="Times" w:cs="Times"/>
        </w:rPr>
        <w:t xml:space="preserve">: RMSI, other SI, and paging </w:t>
      </w:r>
      <w:r w:rsidR="00E40ADF">
        <w:rPr>
          <w:rFonts w:ascii="Times" w:eastAsia="맑은 고딕" w:hAnsi="Times" w:cs="Times"/>
        </w:rPr>
        <w:t xml:space="preserve">messages </w:t>
      </w:r>
      <w:r w:rsidRPr="007C7216">
        <w:rPr>
          <w:rFonts w:ascii="Times" w:eastAsia="맑은 고딕" w:hAnsi="Times" w:cs="Times"/>
        </w:rPr>
        <w:t xml:space="preserve">are transmitted </w:t>
      </w:r>
      <w:r w:rsidR="00E40ADF">
        <w:rPr>
          <w:rFonts w:ascii="Times" w:eastAsia="맑은 고딕" w:hAnsi="Times" w:cs="Times"/>
        </w:rPr>
        <w:t xml:space="preserve">at least </w:t>
      </w:r>
      <w:r w:rsidRPr="007C7216">
        <w:rPr>
          <w:rFonts w:ascii="Times" w:eastAsia="맑은 고딕" w:hAnsi="Times" w:cs="Times"/>
        </w:rPr>
        <w:t xml:space="preserve">using the </w:t>
      </w:r>
      <w:r w:rsidR="00E40ADF">
        <w:rPr>
          <w:rFonts w:ascii="Times" w:eastAsia="맑은 고딕" w:hAnsi="Times" w:cs="Times"/>
        </w:rPr>
        <w:t>initial active DL</w:t>
      </w:r>
      <w:r w:rsidRPr="007C7216">
        <w:rPr>
          <w:rFonts w:ascii="Times" w:eastAsia="맑은 고딕" w:hAnsi="Times" w:cs="Times"/>
        </w:rPr>
        <w:t xml:space="preserve"> BWP.</w:t>
      </w:r>
    </w:p>
    <w:p w14:paraId="076EB601" w14:textId="77777777" w:rsidR="003653BE" w:rsidRPr="00E40ADF" w:rsidRDefault="003653BE" w:rsidP="00B25AE7">
      <w:pPr>
        <w:wordWrap/>
        <w:spacing w:after="120"/>
        <w:rPr>
          <w:rFonts w:ascii="Times" w:eastAsia="맑은 고딕" w:hAnsi="Times" w:cs="Times"/>
        </w:rPr>
      </w:pPr>
    </w:p>
    <w:p w14:paraId="65F4262F" w14:textId="77777777" w:rsidR="003653BE" w:rsidRPr="007C7216" w:rsidRDefault="00E40ADF" w:rsidP="003653BE">
      <w:pPr>
        <w:keepNext/>
        <w:wordWrap/>
        <w:spacing w:after="120"/>
        <w:jc w:val="center"/>
      </w:pPr>
      <w:r w:rsidRPr="007C7216">
        <w:object w:dxaOrig="10560" w:dyaOrig="2700" w14:anchorId="40966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108.7pt" o:ole="">
            <v:imagedata r:id="rId8" o:title=""/>
          </v:shape>
          <o:OLEObject Type="Embed" ProgID="Visio.Drawing.15" ShapeID="_x0000_i1025" DrawAspect="Content" ObjectID="_1566666866" r:id="rId9"/>
        </w:object>
      </w:r>
    </w:p>
    <w:p w14:paraId="6269D2FB" w14:textId="53AE48C7" w:rsidR="003653BE" w:rsidRPr="007C7216" w:rsidRDefault="003653BE" w:rsidP="003653BE">
      <w:pPr>
        <w:pStyle w:val="a7"/>
        <w:jc w:val="center"/>
        <w:rPr>
          <w:rFonts w:ascii="Times New Roman" w:eastAsia="맑은 고딕" w:hAnsi="Times New Roman" w:cs="Times New Roman"/>
        </w:rPr>
      </w:pPr>
      <w:r w:rsidRPr="007C7216">
        <w:rPr>
          <w:rFonts w:ascii="Times New Roman" w:hAnsi="Times New Roman" w:cs="Times New Roman"/>
        </w:rPr>
        <w:t xml:space="preserve">Fig. </w:t>
      </w:r>
      <w:r w:rsidRPr="007C7216">
        <w:rPr>
          <w:rFonts w:ascii="Times New Roman" w:hAnsi="Times New Roman" w:cs="Times New Roman"/>
        </w:rPr>
        <w:fldChar w:fldCharType="begin"/>
      </w:r>
      <w:r w:rsidRPr="007C7216">
        <w:rPr>
          <w:rFonts w:ascii="Times New Roman" w:hAnsi="Times New Roman" w:cs="Times New Roman"/>
        </w:rPr>
        <w:instrText xml:space="preserve"> SEQ Fig. \* ARABIC </w:instrText>
      </w:r>
      <w:r w:rsidRPr="007C7216">
        <w:rPr>
          <w:rFonts w:ascii="Times New Roman" w:hAnsi="Times New Roman" w:cs="Times New Roman"/>
        </w:rPr>
        <w:fldChar w:fldCharType="separate"/>
      </w:r>
      <w:r w:rsidR="00716621" w:rsidRPr="007C7216">
        <w:rPr>
          <w:rFonts w:ascii="Times New Roman" w:hAnsi="Times New Roman" w:cs="Times New Roman"/>
          <w:noProof/>
        </w:rPr>
        <w:t>1</w:t>
      </w:r>
      <w:r w:rsidRPr="007C7216">
        <w:rPr>
          <w:rFonts w:ascii="Times New Roman" w:hAnsi="Times New Roman" w:cs="Times New Roman"/>
        </w:rPr>
        <w:fldChar w:fldCharType="end"/>
      </w:r>
      <w:r w:rsidRPr="007C7216">
        <w:rPr>
          <w:rFonts w:ascii="Times New Roman" w:hAnsi="Times New Roman" w:cs="Times New Roman"/>
        </w:rPr>
        <w:t xml:space="preserve">. An illustration of </w:t>
      </w:r>
      <w:r w:rsidR="00E40ADF">
        <w:rPr>
          <w:rFonts w:ascii="Times New Roman" w:hAnsi="Times New Roman" w:cs="Times New Roman"/>
        </w:rPr>
        <w:t>initial active DL</w:t>
      </w:r>
      <w:r w:rsidRPr="007C7216">
        <w:rPr>
          <w:rFonts w:ascii="Times New Roman" w:hAnsi="Times New Roman" w:cs="Times New Roman"/>
        </w:rPr>
        <w:t xml:space="preserve"> </w:t>
      </w:r>
      <w:r w:rsidR="00E40ADF">
        <w:rPr>
          <w:rFonts w:ascii="Times New Roman" w:hAnsi="Times New Roman" w:cs="Times New Roman"/>
        </w:rPr>
        <w:t>BWP</w:t>
      </w:r>
      <w:r w:rsidRPr="007C7216">
        <w:rPr>
          <w:rFonts w:ascii="Times New Roman" w:hAnsi="Times New Roman" w:cs="Times New Roman"/>
        </w:rPr>
        <w:t>s in a wideband CC</w:t>
      </w:r>
    </w:p>
    <w:p w14:paraId="1D33AF5F" w14:textId="77777777" w:rsidR="00F17BDD" w:rsidRDefault="00F17BDD" w:rsidP="00B25AE7">
      <w:pPr>
        <w:wordWrap/>
        <w:spacing w:after="120"/>
        <w:rPr>
          <w:rFonts w:ascii="Times" w:eastAsia="맑은 고딕" w:hAnsi="Times" w:cs="Times"/>
        </w:rPr>
      </w:pPr>
    </w:p>
    <w:p w14:paraId="7754FA12" w14:textId="7F0B9744" w:rsidR="00B062B7" w:rsidRPr="007C7216" w:rsidRDefault="00E40ADF" w:rsidP="00B25AE7">
      <w:pPr>
        <w:wordWrap/>
        <w:spacing w:after="120"/>
        <w:rPr>
          <w:rFonts w:ascii="Times" w:eastAsia="맑은 고딕" w:hAnsi="Times" w:cs="Times"/>
        </w:rPr>
      </w:pPr>
      <w:r>
        <w:rPr>
          <w:rFonts w:ascii="Times" w:eastAsia="맑은 고딕" w:hAnsi="Times" w:cs="Times"/>
        </w:rPr>
        <w:t>There can be at least one</w:t>
      </w:r>
      <w:r w:rsidR="00F17BDD" w:rsidRPr="007C7216">
        <w:rPr>
          <w:rFonts w:ascii="Times" w:eastAsia="맑은 고딕" w:hAnsi="Times" w:cs="Times"/>
        </w:rPr>
        <w:t xml:space="preserve"> </w:t>
      </w:r>
      <w:r>
        <w:rPr>
          <w:rFonts w:ascii="Times" w:eastAsia="맑은 고딕" w:hAnsi="Times" w:cs="Times"/>
        </w:rPr>
        <w:t xml:space="preserve">initial active DL </w:t>
      </w:r>
      <w:r w:rsidR="00F17BDD" w:rsidRPr="007C7216">
        <w:rPr>
          <w:rFonts w:ascii="Times" w:eastAsia="맑은 고딕" w:hAnsi="Times" w:cs="Times"/>
        </w:rPr>
        <w:t>BWP in a standalone carrier.</w:t>
      </w:r>
      <w:r w:rsidR="00F17BDD" w:rsidRPr="007C7216">
        <w:rPr>
          <w:rFonts w:ascii="Times" w:eastAsia="맑은 고딕" w:hAnsi="Times" w:cs="Times" w:hint="eastAsia"/>
        </w:rPr>
        <w:t xml:space="preserve"> </w:t>
      </w:r>
      <w:r w:rsidR="00F17BDD" w:rsidRPr="007C7216">
        <w:rPr>
          <w:rFonts w:ascii="Times" w:eastAsia="맑은 고딕" w:hAnsi="Times" w:cs="Times"/>
        </w:rPr>
        <w:t>Also, t</w:t>
      </w:r>
      <w:r w:rsidR="006956F1" w:rsidRPr="007C7216">
        <w:rPr>
          <w:rFonts w:ascii="Times" w:eastAsia="맑은 고딕" w:hAnsi="Times" w:cs="Times"/>
        </w:rPr>
        <w:t xml:space="preserve">here can be multiple </w:t>
      </w:r>
      <w:r>
        <w:rPr>
          <w:rFonts w:ascii="Times" w:eastAsia="맑은 고딕" w:hAnsi="Times" w:cs="Times"/>
        </w:rPr>
        <w:t>initial active DL</w:t>
      </w:r>
      <w:r w:rsidR="006956F1" w:rsidRPr="007C7216">
        <w:rPr>
          <w:rFonts w:ascii="Times" w:eastAsia="맑은 고딕" w:hAnsi="Times" w:cs="Times"/>
        </w:rPr>
        <w:t xml:space="preserve"> BWPs in a carrier if the carrier has multiple SS blocks </w:t>
      </w:r>
      <w:r w:rsidR="00F17BDD" w:rsidRPr="007C7216">
        <w:rPr>
          <w:rFonts w:ascii="Times" w:eastAsia="맑은 고딕" w:hAnsi="Times" w:cs="Times"/>
        </w:rPr>
        <w:t>along the frequency domain as illustrated in Fig. 1. In this case,</w:t>
      </w:r>
      <w:r w:rsidR="006956F1" w:rsidRPr="007C7216">
        <w:rPr>
          <w:rFonts w:ascii="Times" w:eastAsia="맑은 고딕" w:hAnsi="Times" w:cs="Times"/>
        </w:rPr>
        <w:t xml:space="preserve"> each </w:t>
      </w:r>
      <w:r>
        <w:rPr>
          <w:rFonts w:ascii="Times" w:eastAsia="맑은 고딕" w:hAnsi="Times" w:cs="Times"/>
        </w:rPr>
        <w:t>initial active DL</w:t>
      </w:r>
      <w:r w:rsidR="006956F1" w:rsidRPr="007C7216">
        <w:rPr>
          <w:rFonts w:ascii="Times" w:eastAsia="맑은 고딕" w:hAnsi="Times" w:cs="Times"/>
        </w:rPr>
        <w:t xml:space="preserve"> BWP can uniquely be associated to one SS block. As also depicted in </w:t>
      </w:r>
      <w:r w:rsidR="00F17BDD" w:rsidRPr="007C7216">
        <w:rPr>
          <w:rFonts w:ascii="Times" w:eastAsia="맑은 고딕" w:hAnsi="Times" w:cs="Times"/>
        </w:rPr>
        <w:t>the figure</w:t>
      </w:r>
      <w:r w:rsidR="006956F1" w:rsidRPr="007C7216">
        <w:rPr>
          <w:rFonts w:ascii="Times" w:eastAsia="맑은 고딕" w:hAnsi="Times" w:cs="Times"/>
        </w:rPr>
        <w:t xml:space="preserve">, if </w:t>
      </w:r>
      <w:r w:rsidR="00F17BDD" w:rsidRPr="007C7216">
        <w:rPr>
          <w:rFonts w:ascii="Times" w:eastAsia="맑은 고딕" w:hAnsi="Times" w:cs="Times"/>
        </w:rPr>
        <w:t xml:space="preserve">there is </w:t>
      </w:r>
      <w:r w:rsidR="006956F1" w:rsidRPr="007C7216">
        <w:rPr>
          <w:rFonts w:ascii="Times" w:eastAsia="맑은 고딕" w:hAnsi="Times" w:cs="Times"/>
        </w:rPr>
        <w:t xml:space="preserve">a SS block not </w:t>
      </w:r>
      <w:r w:rsidR="00F17BDD" w:rsidRPr="007C7216">
        <w:rPr>
          <w:rFonts w:ascii="Times" w:eastAsia="맑은 고딕" w:hAnsi="Times" w:cs="Times"/>
        </w:rPr>
        <w:t>visible</w:t>
      </w:r>
      <w:r w:rsidR="006956F1" w:rsidRPr="007C7216">
        <w:rPr>
          <w:rFonts w:ascii="Times" w:eastAsia="맑은 고딕" w:hAnsi="Times" w:cs="Times"/>
        </w:rPr>
        <w:t xml:space="preserve"> to RRC idle UEs</w:t>
      </w:r>
      <w:r w:rsidR="00FA6CEE" w:rsidRPr="007C7216">
        <w:rPr>
          <w:rFonts w:ascii="Times" w:eastAsia="맑은 고딕" w:hAnsi="Times" w:cs="Times"/>
        </w:rPr>
        <w:t xml:space="preserve"> (in purpose of other than initial access)</w:t>
      </w:r>
      <w:r w:rsidR="006956F1" w:rsidRPr="007C7216">
        <w:rPr>
          <w:rFonts w:ascii="Times" w:eastAsia="맑은 고딕" w:hAnsi="Times" w:cs="Times"/>
        </w:rPr>
        <w:t xml:space="preserve">, then the SS block may not be associated </w:t>
      </w:r>
      <w:r w:rsidR="00FA6CEE" w:rsidRPr="007C7216">
        <w:rPr>
          <w:rFonts w:ascii="Times" w:eastAsia="맑은 고딕" w:hAnsi="Times" w:cs="Times"/>
        </w:rPr>
        <w:t>with</w:t>
      </w:r>
      <w:r>
        <w:rPr>
          <w:rFonts w:ascii="Times" w:eastAsia="맑은 고딕" w:hAnsi="Times" w:cs="Times"/>
        </w:rPr>
        <w:t xml:space="preserve"> initial active DL</w:t>
      </w:r>
      <w:r w:rsidR="006956F1" w:rsidRPr="007C7216">
        <w:rPr>
          <w:rFonts w:ascii="Times" w:eastAsia="맑은 고딕" w:hAnsi="Times" w:cs="Times"/>
        </w:rPr>
        <w:t xml:space="preserve"> BWP.</w:t>
      </w:r>
      <w:r w:rsidR="009A7412">
        <w:rPr>
          <w:rFonts w:ascii="Times" w:eastAsia="맑은 고딕" w:hAnsi="Times" w:cs="Times"/>
        </w:rPr>
        <w:t xml:space="preserve"> </w:t>
      </w:r>
      <w:r w:rsidR="006956F1" w:rsidRPr="007C7216">
        <w:rPr>
          <w:rFonts w:ascii="Times" w:eastAsia="맑은 고딕" w:hAnsi="Times" w:cs="Times"/>
        </w:rPr>
        <w:t xml:space="preserve">It is preferred that the bandwidth of an </w:t>
      </w:r>
      <w:r w:rsidR="009A7412">
        <w:rPr>
          <w:rFonts w:ascii="Times" w:eastAsia="맑은 고딕" w:hAnsi="Times" w:cs="Times"/>
        </w:rPr>
        <w:t xml:space="preserve">initial active DL </w:t>
      </w:r>
      <w:r w:rsidR="006956F1" w:rsidRPr="007C7216">
        <w:rPr>
          <w:rFonts w:ascii="Times" w:eastAsia="맑은 고딕" w:hAnsi="Times" w:cs="Times"/>
        </w:rPr>
        <w:t>BWP contains the bandwidth of the associated SS block to improve RF efficiency.</w:t>
      </w:r>
    </w:p>
    <w:p w14:paraId="49D818AA" w14:textId="70CDD862" w:rsidR="003D184A" w:rsidRPr="007C7216" w:rsidRDefault="003D184A" w:rsidP="00B25AE7">
      <w:pPr>
        <w:wordWrap/>
        <w:spacing w:after="120"/>
        <w:rPr>
          <w:rFonts w:ascii="Times" w:eastAsia="맑은 고딕" w:hAnsi="Times" w:cs="Times"/>
        </w:rPr>
      </w:pPr>
      <w:r w:rsidRPr="007C7216">
        <w:rPr>
          <w:rFonts w:ascii="Times" w:eastAsia="맑은 고딕" w:hAnsi="Times" w:cs="Times"/>
          <w:b/>
        </w:rPr>
        <w:t xml:space="preserve">Proposal </w:t>
      </w:r>
      <w:r w:rsidR="009A7412">
        <w:rPr>
          <w:rFonts w:ascii="Times" w:eastAsia="맑은 고딕" w:hAnsi="Times" w:cs="Times"/>
          <w:b/>
        </w:rPr>
        <w:t>3</w:t>
      </w:r>
      <w:r w:rsidRPr="007C7216">
        <w:rPr>
          <w:rFonts w:ascii="Times" w:eastAsia="맑은 고딕" w:hAnsi="Times" w:cs="Times"/>
        </w:rPr>
        <w:t xml:space="preserve">: </w:t>
      </w:r>
      <w:r w:rsidR="00F17BDD" w:rsidRPr="007C7216">
        <w:rPr>
          <w:rFonts w:ascii="Times" w:eastAsia="맑은 고딕" w:hAnsi="Times" w:cs="Times"/>
        </w:rPr>
        <w:t>The b</w:t>
      </w:r>
      <w:r w:rsidR="008C775B" w:rsidRPr="007C7216">
        <w:rPr>
          <w:rFonts w:ascii="Times" w:eastAsia="맑은 고딕" w:hAnsi="Times" w:cs="Times"/>
        </w:rPr>
        <w:t xml:space="preserve">andwidth of an </w:t>
      </w:r>
      <w:r w:rsidR="009A7412">
        <w:rPr>
          <w:rFonts w:ascii="Times" w:eastAsia="맑은 고딕" w:hAnsi="Times" w:cs="Times"/>
        </w:rPr>
        <w:t>initial active DL</w:t>
      </w:r>
      <w:r w:rsidRPr="007C7216">
        <w:rPr>
          <w:rFonts w:ascii="Times" w:eastAsia="맑은 고딕" w:hAnsi="Times" w:cs="Times"/>
        </w:rPr>
        <w:t xml:space="preserve"> </w:t>
      </w:r>
      <w:r w:rsidR="000F4C7C" w:rsidRPr="007C7216">
        <w:rPr>
          <w:rFonts w:ascii="Times" w:eastAsia="맑은 고딕" w:hAnsi="Times" w:cs="Times"/>
        </w:rPr>
        <w:t>BWP</w:t>
      </w:r>
      <w:r w:rsidRPr="007C7216">
        <w:rPr>
          <w:rFonts w:ascii="Times" w:eastAsia="맑은 고딕" w:hAnsi="Times" w:cs="Times"/>
        </w:rPr>
        <w:t xml:space="preserve"> contains </w:t>
      </w:r>
      <w:r w:rsidR="00F17BDD" w:rsidRPr="007C7216">
        <w:rPr>
          <w:rFonts w:ascii="Times" w:eastAsia="맑은 고딕" w:hAnsi="Times" w:cs="Times"/>
        </w:rPr>
        <w:t xml:space="preserve">the </w:t>
      </w:r>
      <w:r w:rsidR="008C775B" w:rsidRPr="007C7216">
        <w:rPr>
          <w:rFonts w:ascii="Times" w:eastAsia="맑은 고딕" w:hAnsi="Times" w:cs="Times"/>
        </w:rPr>
        <w:t xml:space="preserve">bandwidth of </w:t>
      </w:r>
      <w:r w:rsidR="00F17BDD" w:rsidRPr="007C7216">
        <w:rPr>
          <w:rFonts w:ascii="Times" w:eastAsia="맑은 고딕" w:hAnsi="Times" w:cs="Times"/>
        </w:rPr>
        <w:t>the associated</w:t>
      </w:r>
      <w:r w:rsidRPr="007C7216">
        <w:rPr>
          <w:rFonts w:ascii="Times" w:eastAsia="맑은 고딕" w:hAnsi="Times" w:cs="Times"/>
        </w:rPr>
        <w:t xml:space="preserve"> SS block</w:t>
      </w:r>
      <w:r w:rsidR="00B062B7" w:rsidRPr="007C7216">
        <w:rPr>
          <w:rFonts w:ascii="Times" w:eastAsia="맑은 고딕" w:hAnsi="Times" w:cs="Times"/>
        </w:rPr>
        <w:t>.</w:t>
      </w:r>
    </w:p>
    <w:p w14:paraId="589C518A" w14:textId="77777777" w:rsidR="008B0E34" w:rsidRPr="007C7216" w:rsidRDefault="008B0E34" w:rsidP="00B25AE7">
      <w:pPr>
        <w:wordWrap/>
        <w:spacing w:after="120"/>
        <w:rPr>
          <w:rFonts w:ascii="Times" w:eastAsia="맑은 고딕" w:hAnsi="Times" w:cs="Times"/>
        </w:rPr>
      </w:pPr>
    </w:p>
    <w:p w14:paraId="5BB85632" w14:textId="3094BB56" w:rsidR="00B062B7" w:rsidRPr="007C7216" w:rsidRDefault="00B062B7" w:rsidP="00B25AE7">
      <w:pPr>
        <w:wordWrap/>
        <w:spacing w:after="120"/>
        <w:rPr>
          <w:rFonts w:ascii="Times" w:eastAsia="맑은 고딕" w:hAnsi="Times" w:cs="Times"/>
        </w:rPr>
      </w:pPr>
      <w:r w:rsidRPr="007C7216">
        <w:rPr>
          <w:rFonts w:ascii="Times" w:eastAsia="맑은 고딕" w:hAnsi="Times" w:cs="Times" w:hint="eastAsia"/>
        </w:rPr>
        <w:t xml:space="preserve">UE entering a 4-step RACH procedure expects to receive Msg2 in slots </w:t>
      </w:r>
      <w:r w:rsidR="008C775B" w:rsidRPr="007C7216">
        <w:rPr>
          <w:rFonts w:ascii="Times" w:eastAsia="맑은 고딕" w:hAnsi="Times" w:cs="Times"/>
        </w:rPr>
        <w:t>in</w:t>
      </w:r>
      <w:r w:rsidRPr="007C7216">
        <w:rPr>
          <w:rFonts w:ascii="Times" w:eastAsia="맑은 고딕" w:hAnsi="Times" w:cs="Times" w:hint="eastAsia"/>
        </w:rPr>
        <w:t xml:space="preserve"> a RAR window. </w:t>
      </w:r>
      <w:r w:rsidRPr="007C7216">
        <w:rPr>
          <w:rFonts w:ascii="Times" w:eastAsia="맑은 고딕" w:hAnsi="Times" w:cs="Times"/>
        </w:rPr>
        <w:t xml:space="preserve">The Msg2 reception can also take place in the </w:t>
      </w:r>
      <w:r w:rsidR="009A7412">
        <w:rPr>
          <w:rFonts w:ascii="Times" w:eastAsia="맑은 고딕" w:hAnsi="Times" w:cs="Times"/>
        </w:rPr>
        <w:t>initial active DL</w:t>
      </w:r>
      <w:r w:rsidRPr="007C7216">
        <w:rPr>
          <w:rFonts w:ascii="Times" w:eastAsia="맑은 고딕" w:hAnsi="Times" w:cs="Times"/>
        </w:rPr>
        <w:t xml:space="preserve"> </w:t>
      </w:r>
      <w:r w:rsidR="000F4C7C" w:rsidRPr="007C7216">
        <w:rPr>
          <w:rFonts w:ascii="Times" w:eastAsia="맑은 고딕" w:hAnsi="Times" w:cs="Times"/>
        </w:rPr>
        <w:t>BWP</w:t>
      </w:r>
      <w:r w:rsidRPr="007C7216">
        <w:rPr>
          <w:rFonts w:ascii="Times" w:eastAsia="맑은 고딕" w:hAnsi="Times" w:cs="Times"/>
        </w:rPr>
        <w:t xml:space="preserve">, because it is the only bandwidth allowed to UE at this moment. </w:t>
      </w:r>
      <w:r w:rsidR="008C775B" w:rsidRPr="007C7216">
        <w:rPr>
          <w:rFonts w:ascii="Times" w:eastAsia="맑은 고딕" w:hAnsi="Times" w:cs="Times"/>
        </w:rPr>
        <w:t>As an alternative way</w:t>
      </w:r>
      <w:r w:rsidR="00D3081D" w:rsidRPr="007C7216">
        <w:rPr>
          <w:rFonts w:ascii="Times" w:eastAsia="맑은 고딕" w:hAnsi="Times" w:cs="Times"/>
        </w:rPr>
        <w:t xml:space="preserve"> </w:t>
      </w:r>
      <w:r w:rsidRPr="007C7216">
        <w:rPr>
          <w:rFonts w:ascii="Times" w:eastAsia="맑은 고딕" w:hAnsi="Times" w:cs="Times"/>
        </w:rPr>
        <w:t>another</w:t>
      </w:r>
      <w:r w:rsidR="009A7412">
        <w:rPr>
          <w:rFonts w:ascii="Times" w:eastAsia="맑은 고딕" w:hAnsi="Times" w:cs="Times"/>
        </w:rPr>
        <w:t xml:space="preserve"> active </w:t>
      </w:r>
      <w:r w:rsidR="000F4C7C" w:rsidRPr="007C7216">
        <w:rPr>
          <w:rFonts w:ascii="Times" w:eastAsia="맑은 고딕" w:hAnsi="Times" w:cs="Times"/>
        </w:rPr>
        <w:t>BWP</w:t>
      </w:r>
      <w:r w:rsidRPr="007C7216">
        <w:rPr>
          <w:rFonts w:ascii="Times" w:eastAsia="맑은 고딕" w:hAnsi="Times" w:cs="Times"/>
        </w:rPr>
        <w:t xml:space="preserve"> </w:t>
      </w:r>
      <w:r w:rsidR="008C775B" w:rsidRPr="007C7216">
        <w:rPr>
          <w:rFonts w:ascii="Times" w:eastAsia="맑은 고딕" w:hAnsi="Times" w:cs="Times"/>
        </w:rPr>
        <w:t>can</w:t>
      </w:r>
      <w:r w:rsidR="00D3081D" w:rsidRPr="007C7216">
        <w:rPr>
          <w:rFonts w:ascii="Times" w:eastAsia="맑은 고딕" w:hAnsi="Times" w:cs="Times"/>
        </w:rPr>
        <w:t xml:space="preserve"> be configured using</w:t>
      </w:r>
      <w:r w:rsidRPr="007C7216">
        <w:rPr>
          <w:rFonts w:ascii="Times" w:eastAsia="맑은 고딕" w:hAnsi="Times" w:cs="Times"/>
        </w:rPr>
        <w:t xml:space="preserve"> RMSI before Msg2 reception</w:t>
      </w:r>
      <w:r w:rsidR="00D3081D" w:rsidRPr="007C7216">
        <w:rPr>
          <w:rFonts w:ascii="Times" w:eastAsia="맑은 고딕" w:hAnsi="Times" w:cs="Times"/>
        </w:rPr>
        <w:t xml:space="preserve">, however, this option is </w:t>
      </w:r>
      <w:r w:rsidR="008C775B" w:rsidRPr="007C7216">
        <w:rPr>
          <w:rFonts w:ascii="Times" w:eastAsia="맑은 고딕" w:hAnsi="Times" w:cs="Times"/>
        </w:rPr>
        <w:t>not favorable</w:t>
      </w:r>
      <w:r w:rsidR="00D3081D" w:rsidRPr="007C7216">
        <w:rPr>
          <w:rFonts w:ascii="Times" w:eastAsia="맑은 고딕" w:hAnsi="Times" w:cs="Times"/>
        </w:rPr>
        <w:t xml:space="preserve"> in terms of signaling overhead</w:t>
      </w:r>
      <w:r w:rsidR="008C775B" w:rsidRPr="007C7216">
        <w:rPr>
          <w:rFonts w:ascii="Times" w:eastAsia="맑은 고딕" w:hAnsi="Times" w:cs="Times"/>
        </w:rPr>
        <w:t xml:space="preserve"> considering that beam sweeping is mandated in over 6GHz in the RMSI delivery</w:t>
      </w:r>
      <w:r w:rsidR="00D3081D" w:rsidRPr="007C7216">
        <w:rPr>
          <w:rFonts w:ascii="Times" w:eastAsia="맑은 고딕" w:hAnsi="Times" w:cs="Times"/>
        </w:rPr>
        <w:t xml:space="preserve">. The </w:t>
      </w:r>
      <w:r w:rsidR="0036242B" w:rsidRPr="007C7216">
        <w:rPr>
          <w:rFonts w:ascii="Times" w:eastAsia="맑은 고딕" w:hAnsi="Times" w:cs="Times"/>
        </w:rPr>
        <w:t>need</w:t>
      </w:r>
      <w:r w:rsidR="00D3081D" w:rsidRPr="007C7216">
        <w:rPr>
          <w:rFonts w:ascii="Times" w:eastAsia="맑은 고딕" w:hAnsi="Times" w:cs="Times"/>
        </w:rPr>
        <w:t xml:space="preserve"> of</w:t>
      </w:r>
      <w:r w:rsidR="00DE5010">
        <w:rPr>
          <w:rFonts w:ascii="Times" w:eastAsia="맑은 고딕" w:hAnsi="Times" w:cs="Times"/>
        </w:rPr>
        <w:t xml:space="preserve"> </w:t>
      </w:r>
      <w:r w:rsidR="00D3081D" w:rsidRPr="007C7216">
        <w:rPr>
          <w:rFonts w:ascii="Times" w:eastAsia="맑은 고딕" w:hAnsi="Times" w:cs="Times"/>
        </w:rPr>
        <w:t xml:space="preserve">another </w:t>
      </w:r>
      <w:r w:rsidR="000F4C7C" w:rsidRPr="007C7216">
        <w:rPr>
          <w:rFonts w:ascii="Times" w:eastAsia="맑은 고딕" w:hAnsi="Times" w:cs="Times"/>
        </w:rPr>
        <w:t>BWP</w:t>
      </w:r>
      <w:r w:rsidR="00DE5010">
        <w:rPr>
          <w:rFonts w:ascii="Times" w:eastAsia="맑은 고딕" w:hAnsi="Times" w:cs="Times"/>
        </w:rPr>
        <w:t xml:space="preserve"> during initial access</w:t>
      </w:r>
      <w:r w:rsidR="00D3081D" w:rsidRPr="007C7216">
        <w:rPr>
          <w:rFonts w:ascii="Times" w:eastAsia="맑은 고딕" w:hAnsi="Times" w:cs="Times"/>
        </w:rPr>
        <w:t xml:space="preserve"> will be discussed in Section 2.3.</w:t>
      </w:r>
    </w:p>
    <w:p w14:paraId="37BFBBF2" w14:textId="4F5E8563" w:rsidR="00787F84" w:rsidRPr="007C7216" w:rsidRDefault="00787F84" w:rsidP="00B25AE7">
      <w:pPr>
        <w:wordWrap/>
        <w:spacing w:after="120"/>
        <w:rPr>
          <w:rFonts w:ascii="Times" w:eastAsia="맑은 고딕" w:hAnsi="Times" w:cs="Times"/>
        </w:rPr>
      </w:pPr>
      <w:r w:rsidRPr="007C7216">
        <w:rPr>
          <w:rFonts w:ascii="Times" w:eastAsia="맑은 고딕" w:hAnsi="Times" w:cs="Times"/>
          <w:b/>
        </w:rPr>
        <w:t xml:space="preserve">Proposal </w:t>
      </w:r>
      <w:r w:rsidR="009A7412">
        <w:rPr>
          <w:rFonts w:ascii="Times" w:eastAsia="맑은 고딕" w:hAnsi="Times" w:cs="Times"/>
          <w:b/>
        </w:rPr>
        <w:t>4</w:t>
      </w:r>
      <w:r w:rsidRPr="007C7216">
        <w:rPr>
          <w:rFonts w:ascii="Times" w:eastAsia="맑은 고딕" w:hAnsi="Times" w:cs="Times"/>
        </w:rPr>
        <w:t xml:space="preserve">: Msg2 is transmitted using </w:t>
      </w:r>
      <w:r w:rsidR="009A7412">
        <w:rPr>
          <w:rFonts w:ascii="Times" w:eastAsia="맑은 고딕" w:hAnsi="Times" w:cs="Times"/>
        </w:rPr>
        <w:t>the initial active DL</w:t>
      </w:r>
      <w:r w:rsidRPr="007C7216">
        <w:rPr>
          <w:rFonts w:ascii="Times" w:eastAsia="맑은 고딕" w:hAnsi="Times" w:cs="Times"/>
        </w:rPr>
        <w:t xml:space="preserve"> </w:t>
      </w:r>
      <w:r w:rsidR="000F4C7C" w:rsidRPr="007C7216">
        <w:rPr>
          <w:rFonts w:ascii="Times" w:eastAsia="맑은 고딕" w:hAnsi="Times" w:cs="Times"/>
        </w:rPr>
        <w:t>BWP</w:t>
      </w:r>
      <w:r w:rsidRPr="007C7216">
        <w:rPr>
          <w:rFonts w:ascii="Times" w:eastAsia="맑은 고딕" w:hAnsi="Times" w:cs="Times"/>
        </w:rPr>
        <w:t>.</w:t>
      </w:r>
    </w:p>
    <w:p w14:paraId="1DB024B8" w14:textId="77777777" w:rsidR="00787F84" w:rsidRDefault="00787F84" w:rsidP="00B25AE7">
      <w:pPr>
        <w:wordWrap/>
        <w:spacing w:after="120"/>
        <w:rPr>
          <w:rFonts w:ascii="Times" w:eastAsia="맑은 고딕" w:hAnsi="Times" w:cs="Times"/>
        </w:rPr>
      </w:pPr>
    </w:p>
    <w:p w14:paraId="109CF808" w14:textId="3B8747BC" w:rsidR="009A7412" w:rsidRDefault="009A7412" w:rsidP="00B25AE7">
      <w:pPr>
        <w:wordWrap/>
        <w:spacing w:after="120"/>
        <w:rPr>
          <w:rFonts w:ascii="Times" w:eastAsia="맑은 고딕" w:hAnsi="Times" w:cs="Times"/>
        </w:rPr>
      </w:pPr>
      <w:r>
        <w:rPr>
          <w:rFonts w:ascii="Times" w:eastAsia="맑은 고딕" w:hAnsi="Times" w:cs="Times" w:hint="eastAsia"/>
        </w:rPr>
        <w:t xml:space="preserve">UE may use the initial active UL BWP from the moment of Msg3 transmission. </w:t>
      </w:r>
      <w:r>
        <w:rPr>
          <w:rFonts w:ascii="Times" w:eastAsia="맑은 고딕" w:hAnsi="Times" w:cs="Times"/>
        </w:rPr>
        <w:t xml:space="preserve">In that case, the initial active UL BWP can be configured based on either RMSI or Msg2. </w:t>
      </w:r>
      <w:r w:rsidR="00676FAF">
        <w:rPr>
          <w:rFonts w:ascii="Times" w:eastAsia="맑은 고딕" w:hAnsi="Times" w:cs="Times"/>
        </w:rPr>
        <w:t xml:space="preserve">Similar to the DL case, the bandwidth and the numerology </w:t>
      </w:r>
      <w:r w:rsidR="00676FAF">
        <w:rPr>
          <w:rFonts w:ascii="Times" w:eastAsia="맑은 고딕" w:hAnsi="Times" w:cs="Times"/>
        </w:rPr>
        <w:lastRenderedPageBreak/>
        <w:t xml:space="preserve">of the initial active UL BWP should be configurable. Whether the PRACH resource </w:t>
      </w:r>
      <w:r w:rsidR="00DE5010">
        <w:rPr>
          <w:rFonts w:ascii="Times" w:eastAsia="맑은 고딕" w:hAnsi="Times" w:cs="Times"/>
        </w:rPr>
        <w:t>should be</w:t>
      </w:r>
      <w:r w:rsidR="00676FAF">
        <w:rPr>
          <w:rFonts w:ascii="Times" w:eastAsia="맑은 고딕" w:hAnsi="Times" w:cs="Times"/>
        </w:rPr>
        <w:t xml:space="preserve"> confined within the initial active UL BWP or not can be further studied.</w:t>
      </w:r>
    </w:p>
    <w:p w14:paraId="63175176" w14:textId="77777777" w:rsidR="009A7412" w:rsidRPr="00DE5010" w:rsidRDefault="009A7412" w:rsidP="00B25AE7">
      <w:pPr>
        <w:wordWrap/>
        <w:spacing w:after="120"/>
        <w:rPr>
          <w:rFonts w:ascii="Times" w:eastAsia="맑은 고딕" w:hAnsi="Times" w:cs="Times"/>
        </w:rPr>
      </w:pPr>
    </w:p>
    <w:p w14:paraId="3D3760AE" w14:textId="4FD7CFA3" w:rsidR="00E947F3" w:rsidRPr="007C7216" w:rsidRDefault="0036242B" w:rsidP="00B25AE7">
      <w:pPr>
        <w:wordWrap/>
        <w:spacing w:after="120"/>
        <w:rPr>
          <w:rFonts w:ascii="Times" w:eastAsia="맑은 고딕" w:hAnsi="Times" w:cs="Times"/>
        </w:rPr>
      </w:pPr>
      <w:r w:rsidRPr="007C7216">
        <w:rPr>
          <w:rFonts w:ascii="Times" w:eastAsia="맑은 고딕" w:hAnsi="Times" w:cs="Times"/>
        </w:rPr>
        <w:t>The PDCCH c</w:t>
      </w:r>
      <w:r w:rsidR="00787F84" w:rsidRPr="007C7216">
        <w:rPr>
          <w:rFonts w:ascii="Times" w:eastAsia="맑은 고딕" w:hAnsi="Times" w:cs="Times" w:hint="eastAsia"/>
        </w:rPr>
        <w:t xml:space="preserve">ommon search space (CSS) </w:t>
      </w:r>
      <w:r w:rsidR="00D3081D" w:rsidRPr="007C7216">
        <w:rPr>
          <w:rFonts w:ascii="Times" w:eastAsia="맑은 고딕" w:hAnsi="Times" w:cs="Times"/>
        </w:rPr>
        <w:t>is expected to be</w:t>
      </w:r>
      <w:r w:rsidR="00D3081D" w:rsidRPr="007C7216">
        <w:rPr>
          <w:rFonts w:ascii="Times" w:eastAsia="맑은 고딕" w:hAnsi="Times" w:cs="Times" w:hint="eastAsia"/>
        </w:rPr>
        <w:t xml:space="preserve"> configured by minimum SI</w:t>
      </w:r>
      <w:r w:rsidRPr="007C7216">
        <w:rPr>
          <w:rFonts w:ascii="Times" w:eastAsia="맑은 고딕" w:hAnsi="Times" w:cs="Times"/>
        </w:rPr>
        <w:t xml:space="preserve"> delivered via</w:t>
      </w:r>
      <w:r w:rsidR="00D3081D" w:rsidRPr="007C7216">
        <w:rPr>
          <w:rFonts w:ascii="Times" w:eastAsia="맑은 고딕" w:hAnsi="Times" w:cs="Times" w:hint="eastAsia"/>
        </w:rPr>
        <w:t xml:space="preserve"> </w:t>
      </w:r>
      <w:r w:rsidR="00787F84" w:rsidRPr="007C7216">
        <w:rPr>
          <w:rFonts w:ascii="Times" w:eastAsia="맑은 고딕" w:hAnsi="Times" w:cs="Times" w:hint="eastAsia"/>
        </w:rPr>
        <w:t xml:space="preserve">either </w:t>
      </w:r>
      <w:r w:rsidR="00D3081D" w:rsidRPr="007C7216">
        <w:rPr>
          <w:rFonts w:ascii="Times" w:eastAsia="맑은 고딕" w:hAnsi="Times" w:cs="Times" w:hint="eastAsia"/>
        </w:rPr>
        <w:t xml:space="preserve">PBCH or </w:t>
      </w:r>
      <w:r w:rsidR="00D3081D" w:rsidRPr="007C7216">
        <w:rPr>
          <w:rFonts w:ascii="Times" w:eastAsia="맑은 고딕" w:hAnsi="Times" w:cs="Times"/>
        </w:rPr>
        <w:t>PDSCH</w:t>
      </w:r>
      <w:r w:rsidR="00787F84" w:rsidRPr="007C7216">
        <w:rPr>
          <w:rFonts w:ascii="Times" w:eastAsia="맑은 고딕" w:hAnsi="Times" w:cs="Times" w:hint="eastAsia"/>
        </w:rPr>
        <w:t xml:space="preserve">. </w:t>
      </w:r>
      <w:r w:rsidR="00787F84" w:rsidRPr="007C7216">
        <w:rPr>
          <w:rFonts w:ascii="Times" w:eastAsia="맑은 고딕" w:hAnsi="Times" w:cs="Times"/>
        </w:rPr>
        <w:t xml:space="preserve">The </w:t>
      </w:r>
      <w:r w:rsidR="00D3081D" w:rsidRPr="007C7216">
        <w:rPr>
          <w:rFonts w:ascii="Times" w:eastAsia="맑은 고딕" w:hAnsi="Times" w:cs="Times"/>
        </w:rPr>
        <w:t xml:space="preserve">CSS configured by the minimum SI in an </w:t>
      </w:r>
      <w:r w:rsidR="00676FAF">
        <w:rPr>
          <w:rFonts w:ascii="Times" w:eastAsia="맑은 고딕" w:hAnsi="Times" w:cs="Times"/>
        </w:rPr>
        <w:t>initial active DL</w:t>
      </w:r>
      <w:r w:rsidR="00D3081D" w:rsidRPr="007C7216">
        <w:rPr>
          <w:rFonts w:ascii="Times" w:eastAsia="맑은 고딕" w:hAnsi="Times" w:cs="Times"/>
        </w:rPr>
        <w:t xml:space="preserve"> </w:t>
      </w:r>
      <w:r w:rsidR="000F4C7C" w:rsidRPr="007C7216">
        <w:rPr>
          <w:rFonts w:ascii="Times" w:eastAsia="맑은 고딕" w:hAnsi="Times" w:cs="Times"/>
        </w:rPr>
        <w:t>BWP</w:t>
      </w:r>
      <w:r w:rsidR="00D3081D" w:rsidRPr="007C7216">
        <w:rPr>
          <w:rFonts w:ascii="Times" w:eastAsia="맑은 고딕" w:hAnsi="Times" w:cs="Times"/>
        </w:rPr>
        <w:t xml:space="preserve"> should be associated with the </w:t>
      </w:r>
      <w:r w:rsidR="00676FAF">
        <w:rPr>
          <w:rFonts w:ascii="Times" w:eastAsia="맑은 고딕" w:hAnsi="Times" w:cs="Times"/>
        </w:rPr>
        <w:t>initial active DL</w:t>
      </w:r>
      <w:r w:rsidR="00D3081D" w:rsidRPr="007C7216">
        <w:rPr>
          <w:rFonts w:ascii="Times" w:eastAsia="맑은 고딕" w:hAnsi="Times" w:cs="Times"/>
        </w:rPr>
        <w:t xml:space="preserve"> </w:t>
      </w:r>
      <w:r w:rsidR="000F4C7C" w:rsidRPr="007C7216">
        <w:rPr>
          <w:rFonts w:ascii="Times" w:eastAsia="맑은 고딕" w:hAnsi="Times" w:cs="Times"/>
        </w:rPr>
        <w:t>BWP</w:t>
      </w:r>
      <w:r w:rsidR="00787F84" w:rsidRPr="007C7216">
        <w:rPr>
          <w:rFonts w:ascii="Times" w:eastAsia="맑은 고딕" w:hAnsi="Times" w:cs="Times"/>
        </w:rPr>
        <w:t xml:space="preserve">. </w:t>
      </w:r>
      <w:r w:rsidR="00E947F3" w:rsidRPr="007C7216">
        <w:rPr>
          <w:rFonts w:ascii="Times" w:eastAsia="맑은 고딕" w:hAnsi="Times" w:cs="Times"/>
        </w:rPr>
        <w:t>Based on th</w:t>
      </w:r>
      <w:r w:rsidR="008C775B" w:rsidRPr="007C7216">
        <w:rPr>
          <w:rFonts w:ascii="Times" w:eastAsia="맑은 고딕" w:hAnsi="Times" w:cs="Times"/>
        </w:rPr>
        <w:t>is</w:t>
      </w:r>
      <w:r w:rsidR="00E947F3" w:rsidRPr="007C7216">
        <w:rPr>
          <w:rFonts w:ascii="Times" w:eastAsia="맑은 고딕" w:hAnsi="Times" w:cs="Times"/>
        </w:rPr>
        <w:t xml:space="preserve"> association, UE can assume that a </w:t>
      </w:r>
      <w:r w:rsidR="008C775B" w:rsidRPr="007C7216">
        <w:rPr>
          <w:rFonts w:ascii="Times" w:eastAsia="맑은 고딕" w:hAnsi="Times" w:cs="Times"/>
        </w:rPr>
        <w:t xml:space="preserve">DL </w:t>
      </w:r>
      <w:r w:rsidR="00E947F3" w:rsidRPr="007C7216">
        <w:rPr>
          <w:rFonts w:ascii="Times" w:eastAsia="맑은 고딕" w:hAnsi="Times" w:cs="Times"/>
        </w:rPr>
        <w:t xml:space="preserve">DCI </w:t>
      </w:r>
      <w:r w:rsidR="008C775B" w:rsidRPr="007C7216">
        <w:rPr>
          <w:rFonts w:ascii="Times" w:eastAsia="맑은 고딕" w:hAnsi="Times" w:cs="Times"/>
        </w:rPr>
        <w:t xml:space="preserve">detected </w:t>
      </w:r>
      <w:r w:rsidR="00E947F3" w:rsidRPr="007C7216">
        <w:rPr>
          <w:rFonts w:ascii="Times" w:eastAsia="맑은 고딕" w:hAnsi="Times" w:cs="Times"/>
        </w:rPr>
        <w:t xml:space="preserve">in the CSS </w:t>
      </w:r>
      <w:r w:rsidR="008C775B" w:rsidRPr="007C7216">
        <w:rPr>
          <w:rFonts w:ascii="Times" w:eastAsia="맑은 고딕" w:hAnsi="Times" w:cs="Times"/>
        </w:rPr>
        <w:t xml:space="preserve">schedules a PDSCH on PRBs constituting the </w:t>
      </w:r>
      <w:r w:rsidR="00676FAF">
        <w:rPr>
          <w:rFonts w:ascii="Times" w:eastAsia="맑은 고딕" w:hAnsi="Times" w:cs="Times"/>
        </w:rPr>
        <w:t>initial active DL</w:t>
      </w:r>
      <w:r w:rsidR="008C775B" w:rsidRPr="007C7216">
        <w:rPr>
          <w:rFonts w:ascii="Times" w:eastAsia="맑은 고딕" w:hAnsi="Times" w:cs="Times"/>
        </w:rPr>
        <w:t xml:space="preserve"> </w:t>
      </w:r>
      <w:r w:rsidR="000F4C7C" w:rsidRPr="007C7216">
        <w:rPr>
          <w:rFonts w:ascii="Times" w:eastAsia="맑은 고딕" w:hAnsi="Times" w:cs="Times"/>
        </w:rPr>
        <w:t>BWP</w:t>
      </w:r>
      <w:r w:rsidR="008C775B" w:rsidRPr="007C7216">
        <w:rPr>
          <w:rFonts w:ascii="Times" w:eastAsia="맑은 고딕" w:hAnsi="Times" w:cs="Times"/>
        </w:rPr>
        <w:t>.</w:t>
      </w:r>
      <w:r w:rsidR="00E947F3" w:rsidRPr="007C7216">
        <w:rPr>
          <w:rFonts w:ascii="Times" w:eastAsia="맑은 고딕" w:hAnsi="Times" w:cs="Times"/>
        </w:rPr>
        <w:t xml:space="preserve"> </w:t>
      </w:r>
      <w:r w:rsidR="008C775B" w:rsidRPr="007C7216">
        <w:rPr>
          <w:rFonts w:ascii="Times" w:eastAsia="맑은 고딕" w:hAnsi="Times" w:cs="Times"/>
        </w:rPr>
        <w:t>That is, t</w:t>
      </w:r>
      <w:r w:rsidR="00E947F3" w:rsidRPr="007C7216">
        <w:rPr>
          <w:rFonts w:ascii="Times" w:eastAsia="맑은 고딕" w:hAnsi="Times" w:cs="Times"/>
        </w:rPr>
        <w:t xml:space="preserve">he </w:t>
      </w:r>
      <w:r w:rsidR="008C775B" w:rsidRPr="007C7216">
        <w:rPr>
          <w:rFonts w:ascii="Times" w:eastAsia="맑은 고딕" w:hAnsi="Times" w:cs="Times"/>
        </w:rPr>
        <w:t>PRBs allocated by</w:t>
      </w:r>
      <w:r w:rsidR="00E947F3" w:rsidRPr="007C7216">
        <w:rPr>
          <w:rFonts w:ascii="Times" w:eastAsia="맑은 고딕" w:hAnsi="Times" w:cs="Times"/>
        </w:rPr>
        <w:t xml:space="preserve"> the DCI </w:t>
      </w:r>
      <w:r w:rsidR="008C775B" w:rsidRPr="007C7216">
        <w:rPr>
          <w:rFonts w:ascii="Times" w:eastAsia="맑은 고딕" w:hAnsi="Times" w:cs="Times"/>
        </w:rPr>
        <w:t xml:space="preserve">are considered as local PRBs within the </w:t>
      </w:r>
      <w:r w:rsidR="00676FAF">
        <w:rPr>
          <w:rFonts w:ascii="Times" w:eastAsia="맑은 고딕" w:hAnsi="Times" w:cs="Times"/>
        </w:rPr>
        <w:t>initial active DL</w:t>
      </w:r>
      <w:r w:rsidR="008C775B" w:rsidRPr="007C7216">
        <w:rPr>
          <w:rFonts w:ascii="Times" w:eastAsia="맑은 고딕" w:hAnsi="Times" w:cs="Times"/>
        </w:rPr>
        <w:t xml:space="preserve"> </w:t>
      </w:r>
      <w:r w:rsidR="000F4C7C" w:rsidRPr="007C7216">
        <w:rPr>
          <w:rFonts w:ascii="Times" w:eastAsia="맑은 고딕" w:hAnsi="Times" w:cs="Times"/>
        </w:rPr>
        <w:t>BWP</w:t>
      </w:r>
      <w:r w:rsidR="008C775B" w:rsidRPr="007C7216">
        <w:rPr>
          <w:rFonts w:ascii="Times" w:eastAsia="맑은 고딕" w:hAnsi="Times" w:cs="Times"/>
        </w:rPr>
        <w:t>.</w:t>
      </w:r>
    </w:p>
    <w:p w14:paraId="00F60704" w14:textId="3DDFE315" w:rsidR="00D3081D" w:rsidRPr="007C7216" w:rsidRDefault="00D3081D" w:rsidP="00B25AE7">
      <w:pPr>
        <w:wordWrap/>
        <w:spacing w:after="120"/>
        <w:rPr>
          <w:rFonts w:ascii="Times" w:eastAsia="맑은 고딕" w:hAnsi="Times" w:cs="Times"/>
        </w:rPr>
      </w:pPr>
      <w:r w:rsidRPr="007C7216">
        <w:rPr>
          <w:rFonts w:ascii="Times" w:eastAsia="맑은 고딕" w:hAnsi="Times" w:cs="Times"/>
          <w:b/>
        </w:rPr>
        <w:t>Proposal</w:t>
      </w:r>
      <w:r w:rsidR="00676FAF">
        <w:rPr>
          <w:rFonts w:ascii="Times" w:eastAsia="맑은 고딕" w:hAnsi="Times" w:cs="Times"/>
          <w:b/>
        </w:rPr>
        <w:t xml:space="preserve"> 5</w:t>
      </w:r>
      <w:r w:rsidRPr="007C7216">
        <w:rPr>
          <w:rFonts w:ascii="Times" w:eastAsia="맑은 고딕" w:hAnsi="Times" w:cs="Times"/>
        </w:rPr>
        <w:t xml:space="preserve">: CSS configured by minimum SI in an </w:t>
      </w:r>
      <w:r w:rsidR="00676FAF">
        <w:rPr>
          <w:rFonts w:ascii="Times" w:eastAsia="맑은 고딕" w:hAnsi="Times" w:cs="Times"/>
        </w:rPr>
        <w:t>initial active DL</w:t>
      </w:r>
      <w:r w:rsidRPr="007C7216">
        <w:rPr>
          <w:rFonts w:ascii="Times" w:eastAsia="맑은 고딕" w:hAnsi="Times" w:cs="Times"/>
        </w:rPr>
        <w:t xml:space="preserve"> </w:t>
      </w:r>
      <w:r w:rsidR="000F4C7C" w:rsidRPr="007C7216">
        <w:rPr>
          <w:rFonts w:ascii="Times" w:eastAsia="맑은 고딕" w:hAnsi="Times" w:cs="Times"/>
        </w:rPr>
        <w:t>BWP</w:t>
      </w:r>
      <w:r w:rsidRPr="007C7216">
        <w:rPr>
          <w:rFonts w:ascii="Times" w:eastAsia="맑은 고딕" w:hAnsi="Times" w:cs="Times"/>
        </w:rPr>
        <w:t xml:space="preserve"> is associated with the </w:t>
      </w:r>
      <w:r w:rsidR="00676FAF">
        <w:rPr>
          <w:rFonts w:ascii="Times" w:eastAsia="맑은 고딕" w:hAnsi="Times" w:cs="Times"/>
        </w:rPr>
        <w:t>initial active DL</w:t>
      </w:r>
      <w:r w:rsidRPr="007C7216">
        <w:rPr>
          <w:rFonts w:ascii="Times" w:eastAsia="맑은 고딕" w:hAnsi="Times" w:cs="Times"/>
        </w:rPr>
        <w:t xml:space="preserve"> </w:t>
      </w:r>
      <w:r w:rsidR="000F4C7C" w:rsidRPr="007C7216">
        <w:rPr>
          <w:rFonts w:ascii="Times" w:eastAsia="맑은 고딕" w:hAnsi="Times" w:cs="Times"/>
        </w:rPr>
        <w:t>BWP</w:t>
      </w:r>
      <w:r w:rsidRPr="007C7216">
        <w:rPr>
          <w:rFonts w:ascii="Times" w:eastAsia="맑은 고딕" w:hAnsi="Times" w:cs="Times"/>
        </w:rPr>
        <w:t>.</w:t>
      </w:r>
    </w:p>
    <w:p w14:paraId="2AE4979B" w14:textId="77777777" w:rsidR="00787F84" w:rsidRDefault="00787F84" w:rsidP="00B25AE7">
      <w:pPr>
        <w:wordWrap/>
        <w:spacing w:after="120"/>
        <w:rPr>
          <w:rFonts w:ascii="Times" w:eastAsia="맑은 고딕" w:hAnsi="Times" w:cs="Times"/>
        </w:rPr>
      </w:pPr>
    </w:p>
    <w:p w14:paraId="479005FA" w14:textId="6D406CB4" w:rsidR="00E947F3" w:rsidRPr="007C7216" w:rsidRDefault="00676FAF" w:rsidP="00B25AE7">
      <w:pPr>
        <w:wordWrap/>
        <w:spacing w:after="120"/>
        <w:rPr>
          <w:rFonts w:ascii="Times" w:eastAsia="맑은 고딕" w:hAnsi="Times" w:cs="Times"/>
        </w:rPr>
      </w:pPr>
      <w:r>
        <w:rPr>
          <w:rFonts w:ascii="Times" w:eastAsia="맑은 고딕" w:hAnsi="Times" w:cs="Times" w:hint="eastAsia"/>
        </w:rPr>
        <w:t>The wideband common PRB grid may not be known to UE when UE initially operates in the initial active DL BWP.</w:t>
      </w:r>
      <w:r>
        <w:rPr>
          <w:rFonts w:ascii="Times" w:eastAsia="맑은 고딕" w:hAnsi="Times" w:cs="Times"/>
        </w:rPr>
        <w:t xml:space="preserve"> </w:t>
      </w:r>
      <w:r w:rsidR="00E947F3" w:rsidRPr="007C7216">
        <w:rPr>
          <w:rFonts w:ascii="Times" w:eastAsia="맑은 고딕" w:hAnsi="Times" w:cs="Times"/>
        </w:rPr>
        <w:t xml:space="preserve">Therefore, the </w:t>
      </w:r>
      <w:r>
        <w:rPr>
          <w:rFonts w:ascii="Times" w:eastAsia="맑은 고딕" w:hAnsi="Times" w:cs="Times"/>
        </w:rPr>
        <w:t xml:space="preserve">sequence </w:t>
      </w:r>
      <w:r w:rsidR="00675BA1" w:rsidRPr="007C7216">
        <w:rPr>
          <w:rFonts w:ascii="Times" w:eastAsia="맑은 고딕" w:hAnsi="Times" w:cs="Times"/>
        </w:rPr>
        <w:t xml:space="preserve">generation </w:t>
      </w:r>
      <w:r>
        <w:rPr>
          <w:rFonts w:ascii="Times" w:eastAsia="맑은 고딕" w:hAnsi="Times" w:cs="Times"/>
        </w:rPr>
        <w:t>and the</w:t>
      </w:r>
      <w:r w:rsidR="00675BA1" w:rsidRPr="007C7216">
        <w:rPr>
          <w:rFonts w:ascii="Times" w:eastAsia="맑은 고딕" w:hAnsi="Times" w:cs="Times"/>
        </w:rPr>
        <w:t xml:space="preserve"> </w:t>
      </w:r>
      <w:r>
        <w:rPr>
          <w:rFonts w:ascii="Times" w:eastAsia="맑은 고딕" w:hAnsi="Times" w:cs="Times"/>
        </w:rPr>
        <w:t xml:space="preserve">RE </w:t>
      </w:r>
      <w:r w:rsidR="00675BA1" w:rsidRPr="007C7216">
        <w:rPr>
          <w:rFonts w:ascii="Times" w:eastAsia="맑은 고딕" w:hAnsi="Times" w:cs="Times"/>
        </w:rPr>
        <w:t xml:space="preserve">mapping of </w:t>
      </w:r>
      <w:r>
        <w:rPr>
          <w:rFonts w:ascii="Times" w:eastAsia="맑은 고딕" w:hAnsi="Times" w:cs="Times"/>
        </w:rPr>
        <w:t xml:space="preserve">the </w:t>
      </w:r>
      <w:r w:rsidR="00E947F3" w:rsidRPr="007C7216">
        <w:rPr>
          <w:rFonts w:ascii="Times" w:eastAsia="맑은 고딕" w:hAnsi="Times" w:cs="Times"/>
        </w:rPr>
        <w:t xml:space="preserve">DMRS </w:t>
      </w:r>
      <w:r w:rsidR="00675BA1" w:rsidRPr="007C7216">
        <w:rPr>
          <w:rFonts w:ascii="Times" w:eastAsia="맑은 고딕" w:hAnsi="Times" w:cs="Times"/>
        </w:rPr>
        <w:t xml:space="preserve">used </w:t>
      </w:r>
      <w:r w:rsidR="00E947F3" w:rsidRPr="007C7216">
        <w:rPr>
          <w:rFonts w:ascii="Times" w:eastAsia="맑은 고딕" w:hAnsi="Times" w:cs="Times"/>
        </w:rPr>
        <w:t xml:space="preserve">in the </w:t>
      </w:r>
      <w:r>
        <w:rPr>
          <w:rFonts w:ascii="Times" w:eastAsia="맑은 고딕" w:hAnsi="Times" w:cs="Times"/>
        </w:rPr>
        <w:t>initial active DL</w:t>
      </w:r>
      <w:r w:rsidR="00E947F3" w:rsidRPr="007C7216">
        <w:rPr>
          <w:rFonts w:ascii="Times" w:eastAsia="맑은 고딕" w:hAnsi="Times" w:cs="Times"/>
        </w:rPr>
        <w:t xml:space="preserve"> </w:t>
      </w:r>
      <w:r w:rsidR="000F4C7C" w:rsidRPr="007C7216">
        <w:rPr>
          <w:rFonts w:ascii="Times" w:eastAsia="맑은 고딕" w:hAnsi="Times" w:cs="Times"/>
        </w:rPr>
        <w:t>BWP</w:t>
      </w:r>
      <w:r w:rsidR="00E947F3" w:rsidRPr="007C7216">
        <w:rPr>
          <w:rFonts w:ascii="Times" w:eastAsia="맑은 고딕" w:hAnsi="Times" w:cs="Times"/>
        </w:rPr>
        <w:t xml:space="preserve"> should not </w:t>
      </w:r>
      <w:r w:rsidR="00675BA1" w:rsidRPr="007C7216">
        <w:rPr>
          <w:rFonts w:ascii="Times" w:eastAsia="맑은 고딕" w:hAnsi="Times" w:cs="Times"/>
        </w:rPr>
        <w:t xml:space="preserve">depend on the </w:t>
      </w:r>
      <w:r>
        <w:rPr>
          <w:rFonts w:ascii="Times" w:eastAsia="맑은 고딕" w:hAnsi="Times" w:cs="Times"/>
        </w:rPr>
        <w:t>wideband PRB indexing</w:t>
      </w:r>
      <w:r w:rsidR="00E947F3" w:rsidRPr="007C7216">
        <w:rPr>
          <w:rFonts w:ascii="Times" w:eastAsia="맑은 고딕" w:hAnsi="Times" w:cs="Times"/>
        </w:rPr>
        <w:t>.</w:t>
      </w:r>
    </w:p>
    <w:p w14:paraId="3CE6ABE3" w14:textId="4EB9EA63" w:rsidR="00B25AE7" w:rsidRPr="007C7216" w:rsidRDefault="005C12CA" w:rsidP="00B25AE7">
      <w:pPr>
        <w:wordWrap/>
        <w:spacing w:after="120"/>
        <w:rPr>
          <w:rFonts w:ascii="Times" w:eastAsia="맑은 고딕" w:hAnsi="Times" w:cs="Times"/>
        </w:rPr>
      </w:pPr>
      <w:r w:rsidRPr="007C7216">
        <w:rPr>
          <w:rFonts w:ascii="Times" w:eastAsia="맑은 고딕" w:hAnsi="Times" w:cs="Times"/>
          <w:b/>
        </w:rPr>
        <w:t xml:space="preserve">Proposal </w:t>
      </w:r>
      <w:r w:rsidR="00676FAF">
        <w:rPr>
          <w:rFonts w:ascii="Times" w:eastAsia="맑은 고딕" w:hAnsi="Times" w:cs="Times"/>
          <w:b/>
        </w:rPr>
        <w:t>6</w:t>
      </w:r>
      <w:r w:rsidRPr="007C7216">
        <w:rPr>
          <w:rFonts w:ascii="Times" w:eastAsia="맑은 고딕" w:hAnsi="Times" w:cs="Times"/>
        </w:rPr>
        <w:t xml:space="preserve">: DMRS for physical channel demodulation in </w:t>
      </w:r>
      <w:r w:rsidR="00676FAF">
        <w:rPr>
          <w:rFonts w:ascii="Times" w:eastAsia="맑은 고딕" w:hAnsi="Times" w:cs="Times"/>
        </w:rPr>
        <w:t>the initial active DL</w:t>
      </w:r>
      <w:r w:rsidRPr="007C7216">
        <w:rPr>
          <w:rFonts w:ascii="Times" w:eastAsia="맑은 고딕" w:hAnsi="Times" w:cs="Times"/>
        </w:rPr>
        <w:t xml:space="preserve"> </w:t>
      </w:r>
      <w:r w:rsidR="000F4C7C" w:rsidRPr="007C7216">
        <w:rPr>
          <w:rFonts w:ascii="Times" w:eastAsia="맑은 고딕" w:hAnsi="Times" w:cs="Times"/>
        </w:rPr>
        <w:t>BWP</w:t>
      </w:r>
      <w:r w:rsidRPr="007C7216">
        <w:rPr>
          <w:rFonts w:ascii="Times" w:eastAsia="맑은 고딕" w:hAnsi="Times" w:cs="Times"/>
        </w:rPr>
        <w:t xml:space="preserve"> </w:t>
      </w:r>
      <w:r w:rsidR="00B25AE7" w:rsidRPr="007C7216">
        <w:rPr>
          <w:rFonts w:ascii="Times" w:eastAsia="맑은 고딕" w:hAnsi="Times" w:cs="Times"/>
        </w:rPr>
        <w:t xml:space="preserve">is not based on </w:t>
      </w:r>
      <w:r w:rsidR="00676FAF">
        <w:rPr>
          <w:rFonts w:ascii="Times" w:eastAsia="맑은 고딕" w:hAnsi="Times" w:cs="Times"/>
        </w:rPr>
        <w:t xml:space="preserve">the </w:t>
      </w:r>
      <w:r w:rsidR="00B25AE7" w:rsidRPr="007C7216">
        <w:rPr>
          <w:rFonts w:ascii="Times" w:eastAsia="맑은 고딕" w:hAnsi="Times" w:cs="Times"/>
        </w:rPr>
        <w:t xml:space="preserve">wideband </w:t>
      </w:r>
      <w:r w:rsidR="00676FAF">
        <w:rPr>
          <w:rFonts w:ascii="Times" w:eastAsia="맑은 고딕" w:hAnsi="Times" w:cs="Times"/>
        </w:rPr>
        <w:t xml:space="preserve">common </w:t>
      </w:r>
      <w:r w:rsidR="00B25AE7" w:rsidRPr="007C7216">
        <w:rPr>
          <w:rFonts w:ascii="Times" w:eastAsia="맑은 고딕" w:hAnsi="Times" w:cs="Times"/>
        </w:rPr>
        <w:t>PRB grid</w:t>
      </w:r>
      <w:r w:rsidR="0036242B" w:rsidRPr="007C7216">
        <w:rPr>
          <w:rFonts w:ascii="Times" w:eastAsia="맑은 고딕" w:hAnsi="Times" w:cs="Times"/>
        </w:rPr>
        <w:t xml:space="preserve"> at least if the physical channel is scheduled by the common PDCCH</w:t>
      </w:r>
      <w:r w:rsidRPr="007C7216">
        <w:rPr>
          <w:rFonts w:ascii="Times" w:eastAsia="맑은 고딕" w:hAnsi="Times" w:cs="Times"/>
        </w:rPr>
        <w:t>.</w:t>
      </w:r>
    </w:p>
    <w:p w14:paraId="3AE8A870" w14:textId="77777777" w:rsidR="00B25AE7" w:rsidRPr="00E07E5B" w:rsidRDefault="00B25AE7" w:rsidP="008700E7">
      <w:pPr>
        <w:wordWrap/>
        <w:spacing w:after="120"/>
        <w:rPr>
          <w:rFonts w:ascii="Times" w:eastAsia="맑은 고딕" w:hAnsi="Times" w:cs="Times"/>
        </w:rPr>
      </w:pPr>
    </w:p>
    <w:p w14:paraId="37D88C63" w14:textId="2BCF5671" w:rsidR="00B25AE7" w:rsidRPr="007C7216" w:rsidRDefault="005D5D92" w:rsidP="00B25AE7">
      <w:pPr>
        <w:pStyle w:val="4"/>
      </w:pPr>
      <w:r w:rsidRPr="007C7216">
        <w:t>B</w:t>
      </w:r>
      <w:r w:rsidR="00B25AE7" w:rsidRPr="007C7216">
        <w:rPr>
          <w:rFonts w:hint="eastAsia"/>
        </w:rPr>
        <w:t>andwidth part</w:t>
      </w:r>
      <w:r w:rsidRPr="007C7216">
        <w:t xml:space="preserve"> for Msg4 and unicast data</w:t>
      </w:r>
    </w:p>
    <w:p w14:paraId="01E1AC16" w14:textId="62751A47" w:rsidR="00E840C8" w:rsidRPr="007C7216" w:rsidRDefault="008A2CC9" w:rsidP="009A1670">
      <w:pPr>
        <w:wordWrap/>
        <w:spacing w:after="120"/>
        <w:rPr>
          <w:rFonts w:ascii="Times" w:eastAsia="맑은 고딕" w:hAnsi="Times" w:cs="Times"/>
        </w:rPr>
      </w:pPr>
      <w:r w:rsidRPr="007C7216">
        <w:rPr>
          <w:rFonts w:ascii="Times" w:eastAsia="맑은 고딕" w:hAnsi="Times" w:cs="Times" w:hint="eastAsia"/>
        </w:rPr>
        <w:t xml:space="preserve">The last step of </w:t>
      </w:r>
      <w:r w:rsidR="007D73A3" w:rsidRPr="007C7216">
        <w:rPr>
          <w:rFonts w:ascii="Times" w:eastAsia="맑은 고딕" w:hAnsi="Times" w:cs="Times"/>
        </w:rPr>
        <w:t xml:space="preserve">the </w:t>
      </w:r>
      <w:r w:rsidRPr="007C7216">
        <w:rPr>
          <w:rFonts w:ascii="Times" w:eastAsia="맑은 고딕" w:hAnsi="Times" w:cs="Times" w:hint="eastAsia"/>
        </w:rPr>
        <w:t xml:space="preserve">4-step RACH </w:t>
      </w:r>
      <w:r w:rsidR="00347F40" w:rsidRPr="007C7216">
        <w:rPr>
          <w:rFonts w:ascii="Times" w:eastAsia="맑은 고딕" w:hAnsi="Times" w:cs="Times"/>
        </w:rPr>
        <w:t xml:space="preserve">procedure </w:t>
      </w:r>
      <w:r w:rsidRPr="007C7216">
        <w:rPr>
          <w:rFonts w:ascii="Times" w:eastAsia="맑은 고딕" w:hAnsi="Times" w:cs="Times" w:hint="eastAsia"/>
        </w:rPr>
        <w:t>is Msg4 reception</w:t>
      </w:r>
      <w:r w:rsidR="00347F40" w:rsidRPr="007C7216">
        <w:rPr>
          <w:rFonts w:ascii="Times" w:eastAsia="맑은 고딕" w:hAnsi="Times" w:cs="Times"/>
        </w:rPr>
        <w:t xml:space="preserve"> for contention resolution</w:t>
      </w:r>
      <w:r w:rsidRPr="007C7216">
        <w:rPr>
          <w:rFonts w:ascii="Times" w:eastAsia="맑은 고딕" w:hAnsi="Times" w:cs="Times" w:hint="eastAsia"/>
        </w:rPr>
        <w:t xml:space="preserve">. </w:t>
      </w:r>
      <w:r w:rsidRPr="007C7216">
        <w:rPr>
          <w:rFonts w:ascii="Times" w:eastAsia="맑은 고딕" w:hAnsi="Times" w:cs="Times"/>
        </w:rPr>
        <w:t xml:space="preserve">Msg4 is a unicast data which is scheduled by UE-specific DCI scrambled with C-RNTI. </w:t>
      </w:r>
      <w:r w:rsidR="00347F40" w:rsidRPr="007C7216">
        <w:rPr>
          <w:rFonts w:ascii="Times" w:eastAsia="맑은 고딕" w:hAnsi="Times" w:cs="Times"/>
        </w:rPr>
        <w:t>From/after</w:t>
      </w:r>
      <w:r w:rsidRPr="007C7216">
        <w:rPr>
          <w:rFonts w:ascii="Times" w:eastAsia="맑은 고딕" w:hAnsi="Times" w:cs="Times"/>
        </w:rPr>
        <w:t xml:space="preserve"> Msg4 reception, UE can </w:t>
      </w:r>
      <w:r w:rsidR="00347F40" w:rsidRPr="007C7216">
        <w:rPr>
          <w:rFonts w:ascii="Times" w:eastAsia="맑은 고딕" w:hAnsi="Times" w:cs="Times"/>
        </w:rPr>
        <w:t xml:space="preserve">start </w:t>
      </w:r>
      <w:r w:rsidRPr="007C7216">
        <w:rPr>
          <w:rFonts w:ascii="Times" w:eastAsia="맑은 고딕" w:hAnsi="Times" w:cs="Times"/>
        </w:rPr>
        <w:t>transmitting and receiving unicast data.</w:t>
      </w:r>
      <w:r w:rsidR="00E840C8" w:rsidRPr="007C7216">
        <w:rPr>
          <w:rFonts w:ascii="Times" w:eastAsia="맑은 고딕" w:hAnsi="Times" w:cs="Times"/>
        </w:rPr>
        <w:t xml:space="preserve"> As </w:t>
      </w:r>
      <w:r w:rsidR="00434713" w:rsidRPr="007C7216">
        <w:rPr>
          <w:rFonts w:ascii="Times" w:eastAsia="맑은 고딕" w:hAnsi="Times" w:cs="Times"/>
        </w:rPr>
        <w:t>the</w:t>
      </w:r>
      <w:r w:rsidR="00E840C8" w:rsidRPr="007C7216">
        <w:rPr>
          <w:rFonts w:ascii="Times" w:eastAsia="맑은 고딕" w:hAnsi="Times" w:cs="Times"/>
        </w:rPr>
        <w:t xml:space="preserve"> BWP for the Msg4 and unicast data transmission, the followin</w:t>
      </w:r>
      <w:r w:rsidR="00434713" w:rsidRPr="007C7216">
        <w:rPr>
          <w:rFonts w:ascii="Times" w:eastAsia="맑은 고딕" w:hAnsi="Times" w:cs="Times"/>
        </w:rPr>
        <w:t>g two options can be considered.</w:t>
      </w:r>
    </w:p>
    <w:p w14:paraId="124B392A" w14:textId="77777777" w:rsidR="00E840C8" w:rsidRPr="007C7216" w:rsidRDefault="00E840C8" w:rsidP="00E840C8">
      <w:pPr>
        <w:wordWrap/>
        <w:spacing w:after="120"/>
        <w:rPr>
          <w:rFonts w:ascii="Times" w:eastAsia="맑은 고딕" w:hAnsi="Times" w:cs="Times"/>
        </w:rPr>
      </w:pPr>
    </w:p>
    <w:p w14:paraId="7A16670F" w14:textId="103E4843" w:rsidR="00753E7A" w:rsidRPr="007C7216" w:rsidRDefault="00DE5010" w:rsidP="00753E7A">
      <w:pPr>
        <w:keepNext/>
        <w:wordWrap/>
        <w:spacing w:after="120"/>
        <w:jc w:val="center"/>
      </w:pPr>
      <w:r w:rsidRPr="007C7216">
        <w:object w:dxaOrig="11175" w:dyaOrig="2190" w14:anchorId="449097A5">
          <v:shape id="_x0000_i1026" type="#_x0000_t75" style="width:416.4pt;height:81.5pt" o:ole="">
            <v:imagedata r:id="rId10" o:title=""/>
          </v:shape>
          <o:OLEObject Type="Embed" ProgID="Visio.Drawing.15" ShapeID="_x0000_i1026" DrawAspect="Content" ObjectID="_1566666867" r:id="rId11"/>
        </w:object>
      </w:r>
    </w:p>
    <w:p w14:paraId="487CADA6" w14:textId="77777777" w:rsidR="00753E7A" w:rsidRPr="007C7216" w:rsidRDefault="00753E7A" w:rsidP="00753E7A">
      <w:pPr>
        <w:pStyle w:val="a7"/>
        <w:jc w:val="center"/>
        <w:rPr>
          <w:rFonts w:ascii="Times New Roman" w:hAnsi="Times New Roman" w:cs="Times New Roman"/>
        </w:rPr>
      </w:pPr>
      <w:r w:rsidRPr="007C7216">
        <w:rPr>
          <w:rFonts w:ascii="Times New Roman" w:hAnsi="Times New Roman" w:cs="Times New Roman"/>
        </w:rPr>
        <w:t xml:space="preserve">Fig. </w:t>
      </w:r>
      <w:r w:rsidRPr="007C7216">
        <w:rPr>
          <w:rFonts w:ascii="Times New Roman" w:hAnsi="Times New Roman" w:cs="Times New Roman"/>
        </w:rPr>
        <w:fldChar w:fldCharType="begin"/>
      </w:r>
      <w:r w:rsidRPr="007C7216">
        <w:rPr>
          <w:rFonts w:ascii="Times New Roman" w:hAnsi="Times New Roman" w:cs="Times New Roman"/>
        </w:rPr>
        <w:instrText xml:space="preserve"> SEQ Fig. \* ARABIC </w:instrText>
      </w:r>
      <w:r w:rsidRPr="007C7216">
        <w:rPr>
          <w:rFonts w:ascii="Times New Roman" w:hAnsi="Times New Roman" w:cs="Times New Roman"/>
        </w:rPr>
        <w:fldChar w:fldCharType="separate"/>
      </w:r>
      <w:r w:rsidRPr="007C7216">
        <w:rPr>
          <w:rFonts w:ascii="Times New Roman" w:hAnsi="Times New Roman" w:cs="Times New Roman"/>
          <w:noProof/>
        </w:rPr>
        <w:t>2</w:t>
      </w:r>
      <w:r w:rsidRPr="007C7216">
        <w:rPr>
          <w:rFonts w:ascii="Times New Roman" w:hAnsi="Times New Roman" w:cs="Times New Roman"/>
        </w:rPr>
        <w:fldChar w:fldCharType="end"/>
      </w:r>
      <w:r w:rsidRPr="007C7216">
        <w:rPr>
          <w:rFonts w:ascii="Times New Roman" w:hAnsi="Times New Roman" w:cs="Times New Roman"/>
        </w:rPr>
        <w:t>. Bandwidth expansion for Msg4 and unicast data transmission</w:t>
      </w:r>
    </w:p>
    <w:p w14:paraId="64F921BF" w14:textId="77777777" w:rsidR="00753E7A" w:rsidRPr="007C7216" w:rsidRDefault="00753E7A" w:rsidP="00E840C8">
      <w:pPr>
        <w:wordWrap/>
        <w:spacing w:after="120"/>
        <w:rPr>
          <w:rFonts w:ascii="Times" w:eastAsia="맑은 고딕" w:hAnsi="Times" w:cs="Times"/>
        </w:rPr>
      </w:pPr>
    </w:p>
    <w:p w14:paraId="03585193" w14:textId="31B7E8AF" w:rsidR="00716621" w:rsidRPr="007C7216" w:rsidRDefault="00716621" w:rsidP="00E840C8">
      <w:pPr>
        <w:wordWrap/>
        <w:spacing w:after="120"/>
        <w:rPr>
          <w:rFonts w:ascii="Times" w:eastAsia="맑은 고딕" w:hAnsi="Times" w:cs="Times"/>
          <w:b/>
          <w:u w:val="single"/>
        </w:rPr>
      </w:pPr>
      <w:r w:rsidRPr="007C7216">
        <w:rPr>
          <w:rFonts w:ascii="Times" w:eastAsia="맑은 고딕" w:hAnsi="Times" w:cs="Times" w:hint="eastAsia"/>
          <w:b/>
          <w:u w:val="single"/>
        </w:rPr>
        <w:t xml:space="preserve">Alt. 1: Using </w:t>
      </w:r>
      <w:r w:rsidR="00AD30C7">
        <w:rPr>
          <w:rFonts w:ascii="Times" w:eastAsia="맑은 고딕" w:hAnsi="Times" w:cs="Times"/>
          <w:b/>
          <w:u w:val="single"/>
        </w:rPr>
        <w:t>initial active DL</w:t>
      </w:r>
      <w:r w:rsidRPr="007C7216">
        <w:rPr>
          <w:rFonts w:ascii="Times" w:eastAsia="맑은 고딕" w:hAnsi="Times" w:cs="Times" w:hint="eastAsia"/>
          <w:b/>
          <w:u w:val="single"/>
        </w:rPr>
        <w:t xml:space="preserve"> BWP</w:t>
      </w:r>
    </w:p>
    <w:p w14:paraId="3BFFD12B" w14:textId="37918CCB" w:rsidR="00E840C8" w:rsidRPr="007C7216" w:rsidRDefault="00896444" w:rsidP="00896444">
      <w:pPr>
        <w:wordWrap/>
        <w:spacing w:after="120"/>
        <w:rPr>
          <w:rFonts w:ascii="Times" w:eastAsia="맑은 고딕" w:hAnsi="Times" w:cs="Times"/>
        </w:rPr>
      </w:pPr>
      <w:r w:rsidRPr="007C7216">
        <w:rPr>
          <w:rFonts w:ascii="Times" w:eastAsia="맑은 고딕" w:hAnsi="Times" w:cs="Times" w:hint="eastAsia"/>
        </w:rPr>
        <w:t xml:space="preserve">In this option, the </w:t>
      </w:r>
      <w:r w:rsidR="00AD30C7">
        <w:rPr>
          <w:rFonts w:ascii="Times" w:eastAsia="맑은 고딕" w:hAnsi="Times" w:cs="Times"/>
        </w:rPr>
        <w:t>initial active DL</w:t>
      </w:r>
      <w:r w:rsidRPr="007C7216">
        <w:rPr>
          <w:rFonts w:ascii="Times" w:eastAsia="맑은 고딕" w:hAnsi="Times" w:cs="Times" w:hint="eastAsia"/>
        </w:rPr>
        <w:t xml:space="preserve"> BWP can have both </w:t>
      </w:r>
      <w:r w:rsidRPr="007C7216">
        <w:rPr>
          <w:rFonts w:ascii="Times" w:eastAsia="맑은 고딕" w:hAnsi="Times" w:cs="Times"/>
        </w:rPr>
        <w:t>CSS and UE-specific search space (USS). Broadcast information and Msg2 can be scheduled via the CSS, and Msg4 an</w:t>
      </w:r>
      <w:r w:rsidR="00AD30C7">
        <w:rPr>
          <w:rFonts w:ascii="Times" w:eastAsia="맑은 고딕" w:hAnsi="Times" w:cs="Times"/>
        </w:rPr>
        <w:t xml:space="preserve">d data can be scheduled via both the CSS and the </w:t>
      </w:r>
      <w:r w:rsidRPr="007C7216">
        <w:rPr>
          <w:rFonts w:ascii="Times" w:eastAsia="맑은 고딕" w:hAnsi="Times" w:cs="Times"/>
        </w:rPr>
        <w:t xml:space="preserve">USS. Under the assumption that UE obtains the wideband </w:t>
      </w:r>
      <w:r w:rsidR="00AD30C7">
        <w:rPr>
          <w:rFonts w:ascii="Times" w:eastAsia="맑은 고딕" w:hAnsi="Times" w:cs="Times"/>
        </w:rPr>
        <w:t>common PRB indexing</w:t>
      </w:r>
      <w:r w:rsidRPr="007C7216">
        <w:rPr>
          <w:rFonts w:ascii="Times" w:eastAsia="맑은 고딕" w:hAnsi="Times" w:cs="Times"/>
        </w:rPr>
        <w:t xml:space="preserve"> </w:t>
      </w:r>
      <w:r w:rsidR="00AD30C7">
        <w:rPr>
          <w:rFonts w:ascii="Times" w:eastAsia="맑은 고딕" w:hAnsi="Times" w:cs="Times"/>
        </w:rPr>
        <w:t>before Msg4 reception</w:t>
      </w:r>
      <w:r w:rsidRPr="007C7216">
        <w:rPr>
          <w:rFonts w:ascii="Times" w:eastAsia="맑은 고딕" w:hAnsi="Times" w:cs="Times"/>
        </w:rPr>
        <w:t xml:space="preserve">, the wideband DMRS can be exploited to the Msg4 and data transmission. Thus, UE can expect different RS types for PDSCHs </w:t>
      </w:r>
      <w:r w:rsidR="00434713" w:rsidRPr="007C7216">
        <w:rPr>
          <w:rFonts w:ascii="Times" w:eastAsia="맑은 고딕" w:hAnsi="Times" w:cs="Times"/>
        </w:rPr>
        <w:t xml:space="preserve">scheduled </w:t>
      </w:r>
      <w:r w:rsidRPr="007C7216">
        <w:rPr>
          <w:rFonts w:ascii="Times" w:eastAsia="맑은 고딕" w:hAnsi="Times" w:cs="Times"/>
        </w:rPr>
        <w:t>from different search spaces. For example, UE can expect the narrowband/local DMRS for the PDSCH from the CSS, and can expect the wideband DMRS for the PDSCH from the USS.</w:t>
      </w:r>
    </w:p>
    <w:p w14:paraId="05702AB5" w14:textId="13DFA138" w:rsidR="00896444" w:rsidRPr="007C7216" w:rsidRDefault="00896444" w:rsidP="00896444">
      <w:pPr>
        <w:wordWrap/>
        <w:spacing w:after="120"/>
        <w:rPr>
          <w:rFonts w:ascii="Times" w:eastAsia="맑은 고딕" w:hAnsi="Times" w:cs="Times"/>
        </w:rPr>
      </w:pPr>
      <w:r w:rsidRPr="007C7216">
        <w:rPr>
          <w:rFonts w:ascii="Times" w:eastAsia="맑은 고딕" w:hAnsi="Times" w:cs="Times"/>
        </w:rPr>
        <w:t xml:space="preserve">In Alt. 1, the bandwidth of the </w:t>
      </w:r>
      <w:r w:rsidR="00AD30C7">
        <w:rPr>
          <w:rFonts w:ascii="Times" w:eastAsia="맑은 고딕" w:hAnsi="Times" w:cs="Times"/>
        </w:rPr>
        <w:t>initial active DL</w:t>
      </w:r>
      <w:r w:rsidRPr="007C7216">
        <w:rPr>
          <w:rFonts w:ascii="Times" w:eastAsia="맑은 고딕" w:hAnsi="Times" w:cs="Times"/>
        </w:rPr>
        <w:t xml:space="preserve"> BWP should be as large as possible since </w:t>
      </w:r>
      <w:r w:rsidR="004C5F8C" w:rsidRPr="007C7216">
        <w:rPr>
          <w:rFonts w:ascii="Times" w:eastAsia="맑은 고딕" w:hAnsi="Times" w:cs="Times"/>
        </w:rPr>
        <w:t xml:space="preserve">it </w:t>
      </w:r>
      <w:r w:rsidR="00434713" w:rsidRPr="007C7216">
        <w:rPr>
          <w:rFonts w:ascii="Times" w:eastAsia="맑은 고딕" w:hAnsi="Times" w:cs="Times"/>
        </w:rPr>
        <w:t>should support</w:t>
      </w:r>
      <w:r w:rsidR="004C5F8C" w:rsidRPr="007C7216">
        <w:rPr>
          <w:rFonts w:ascii="Times" w:eastAsia="맑은 고딕" w:hAnsi="Times" w:cs="Times"/>
        </w:rPr>
        <w:t xml:space="preserve"> transmissions of all DL data types</w:t>
      </w:r>
      <w:r w:rsidR="00AD30C7">
        <w:rPr>
          <w:rFonts w:ascii="Times" w:eastAsia="맑은 고딕" w:hAnsi="Times" w:cs="Times"/>
        </w:rPr>
        <w:t xml:space="preserve"> until </w:t>
      </w:r>
      <w:r w:rsidR="00AD30C7" w:rsidRPr="007C7216">
        <w:rPr>
          <w:rFonts w:ascii="Times" w:eastAsia="MS Mincho" w:hAnsi="Times" w:cs="Times New Roman"/>
          <w:iCs/>
          <w:kern w:val="0"/>
          <w:szCs w:val="24"/>
          <w:lang w:eastAsia="ja-JP"/>
        </w:rPr>
        <w:t xml:space="preserve">the UE is (re)configured with </w:t>
      </w:r>
      <w:r w:rsidR="00AD30C7">
        <w:rPr>
          <w:rFonts w:ascii="Times" w:eastAsia="MS Mincho" w:hAnsi="Times" w:cs="Times New Roman"/>
          <w:iCs/>
          <w:kern w:val="0"/>
          <w:szCs w:val="24"/>
          <w:lang w:eastAsia="ja-JP"/>
        </w:rPr>
        <w:t>another BWP</w:t>
      </w:r>
      <w:r w:rsidR="004C5F8C" w:rsidRPr="007C7216">
        <w:rPr>
          <w:rFonts w:ascii="Times" w:eastAsia="맑은 고딕" w:hAnsi="Times" w:cs="Times"/>
        </w:rPr>
        <w:t xml:space="preserve">. The RRM/CSI measurements and the time-frequency tracking should also be allowed to take place on the </w:t>
      </w:r>
      <w:r w:rsidR="00AD30C7">
        <w:rPr>
          <w:rFonts w:ascii="Times" w:eastAsia="맑은 고딕" w:hAnsi="Times" w:cs="Times"/>
        </w:rPr>
        <w:t>initial active DL</w:t>
      </w:r>
      <w:r w:rsidR="004C5F8C" w:rsidRPr="007C7216">
        <w:rPr>
          <w:rFonts w:ascii="Times" w:eastAsia="맑은 고딕" w:hAnsi="Times" w:cs="Times"/>
        </w:rPr>
        <w:t xml:space="preserve"> BWP. The CSI-RS in these purposes can be wideband</w:t>
      </w:r>
      <w:r w:rsidR="00434713" w:rsidRPr="007C7216">
        <w:rPr>
          <w:rFonts w:ascii="Times" w:eastAsia="맑은 고딕" w:hAnsi="Times" w:cs="Times"/>
        </w:rPr>
        <w:t xml:space="preserve"> even on the </w:t>
      </w:r>
      <w:r w:rsidR="00AD30C7">
        <w:rPr>
          <w:rFonts w:ascii="Times" w:eastAsia="맑은 고딕" w:hAnsi="Times" w:cs="Times"/>
        </w:rPr>
        <w:t>initial active DL</w:t>
      </w:r>
      <w:r w:rsidR="00434713" w:rsidRPr="007C7216">
        <w:rPr>
          <w:rFonts w:ascii="Times" w:eastAsia="맑은 고딕" w:hAnsi="Times" w:cs="Times"/>
        </w:rPr>
        <w:t xml:space="preserve"> BWP</w:t>
      </w:r>
      <w:r w:rsidR="004C5F8C" w:rsidRPr="007C7216">
        <w:rPr>
          <w:rFonts w:ascii="Times" w:eastAsia="맑은 고딕" w:hAnsi="Times" w:cs="Times"/>
        </w:rPr>
        <w:t xml:space="preserve">, i.e., its sequence </w:t>
      </w:r>
      <w:r w:rsidR="00AD30C7">
        <w:rPr>
          <w:rFonts w:ascii="Times" w:eastAsia="맑은 고딕" w:hAnsi="Times" w:cs="Times"/>
        </w:rPr>
        <w:t xml:space="preserve">generation </w:t>
      </w:r>
      <w:r w:rsidR="004C5F8C" w:rsidRPr="007C7216">
        <w:rPr>
          <w:rFonts w:ascii="Times" w:eastAsia="맑은 고딕" w:hAnsi="Times" w:cs="Times"/>
        </w:rPr>
        <w:t xml:space="preserve">and mapping can be based on the </w:t>
      </w:r>
      <w:r w:rsidR="00AD30C7">
        <w:rPr>
          <w:rFonts w:ascii="Times" w:eastAsia="맑은 고딕" w:hAnsi="Times" w:cs="Times"/>
        </w:rPr>
        <w:t>common PRB indexing agreed in RAN1 #90</w:t>
      </w:r>
      <w:r w:rsidR="004C5F8C" w:rsidRPr="007C7216">
        <w:rPr>
          <w:rFonts w:ascii="Times" w:eastAsia="맑은 고딕" w:hAnsi="Times" w:cs="Times"/>
        </w:rPr>
        <w:t>.</w:t>
      </w:r>
    </w:p>
    <w:p w14:paraId="6ADCB142" w14:textId="77777777" w:rsidR="00E840C8" w:rsidRPr="007C7216" w:rsidRDefault="00E840C8" w:rsidP="00E840C8">
      <w:pPr>
        <w:wordWrap/>
        <w:spacing w:after="120"/>
        <w:rPr>
          <w:rFonts w:ascii="Times" w:eastAsia="맑은 고딕" w:hAnsi="Times" w:cs="Times"/>
        </w:rPr>
      </w:pPr>
    </w:p>
    <w:p w14:paraId="5F078FF8" w14:textId="6C2ECC5B" w:rsidR="00716621" w:rsidRPr="007C7216" w:rsidRDefault="00716621" w:rsidP="004C5F8C">
      <w:pPr>
        <w:wordWrap/>
        <w:spacing w:after="120"/>
        <w:rPr>
          <w:rFonts w:ascii="Times" w:eastAsia="맑은 고딕" w:hAnsi="Times" w:cs="Times"/>
          <w:b/>
          <w:u w:val="single"/>
        </w:rPr>
      </w:pPr>
      <w:r w:rsidRPr="007C7216">
        <w:rPr>
          <w:rFonts w:ascii="Times" w:eastAsia="맑은 고딕" w:hAnsi="Times" w:cs="Times"/>
          <w:b/>
          <w:u w:val="single"/>
        </w:rPr>
        <w:lastRenderedPageBreak/>
        <w:t xml:space="preserve">Alt. 2: Using </w:t>
      </w:r>
      <w:r w:rsidR="00AD30C7">
        <w:rPr>
          <w:rFonts w:ascii="Times" w:eastAsia="맑은 고딕" w:hAnsi="Times" w:cs="Times"/>
          <w:b/>
          <w:u w:val="single"/>
        </w:rPr>
        <w:t>second active</w:t>
      </w:r>
      <w:r w:rsidRPr="007C7216">
        <w:rPr>
          <w:rFonts w:ascii="Times" w:eastAsia="맑은 고딕" w:hAnsi="Times" w:cs="Times"/>
          <w:b/>
          <w:u w:val="single"/>
        </w:rPr>
        <w:t xml:space="preserve"> </w:t>
      </w:r>
      <w:r w:rsidR="00AD30C7">
        <w:rPr>
          <w:rFonts w:ascii="Times" w:eastAsia="맑은 고딕" w:hAnsi="Times" w:cs="Times"/>
          <w:b/>
          <w:u w:val="single"/>
        </w:rPr>
        <w:t xml:space="preserve">DL </w:t>
      </w:r>
      <w:r w:rsidRPr="007C7216">
        <w:rPr>
          <w:rFonts w:ascii="Times" w:eastAsia="맑은 고딕" w:hAnsi="Times" w:cs="Times"/>
          <w:b/>
          <w:u w:val="single"/>
        </w:rPr>
        <w:t>BWP</w:t>
      </w:r>
    </w:p>
    <w:p w14:paraId="084A8EAE" w14:textId="5D06F503" w:rsidR="0083577A" w:rsidRPr="007C7216" w:rsidRDefault="004C5F8C" w:rsidP="00716FFD">
      <w:pPr>
        <w:wordWrap/>
        <w:spacing w:after="120"/>
        <w:rPr>
          <w:rFonts w:ascii="Times" w:eastAsia="맑은 고딕" w:hAnsi="Times" w:cs="Times"/>
        </w:rPr>
      </w:pPr>
      <w:r w:rsidRPr="007C7216">
        <w:rPr>
          <w:rFonts w:ascii="Times" w:eastAsia="맑은 고딕" w:hAnsi="Times" w:cs="Times" w:hint="eastAsia"/>
        </w:rPr>
        <w:t>Alternatively, UE can be configured with another BWP</w:t>
      </w:r>
      <w:r w:rsidR="00AD30C7">
        <w:rPr>
          <w:rFonts w:ascii="Times" w:eastAsia="맑은 고딕" w:hAnsi="Times" w:cs="Times"/>
        </w:rPr>
        <w:t xml:space="preserve"> (referred to as second active DL BWP)</w:t>
      </w:r>
      <w:r w:rsidRPr="007C7216">
        <w:rPr>
          <w:rFonts w:ascii="Times" w:eastAsia="맑은 고딕" w:hAnsi="Times" w:cs="Times" w:hint="eastAsia"/>
        </w:rPr>
        <w:t xml:space="preserve"> for Msg4 and unicast data transmission. </w:t>
      </w:r>
      <w:r w:rsidR="00AD30C7">
        <w:rPr>
          <w:rFonts w:ascii="Times" w:eastAsia="맑은 고딕" w:hAnsi="Times" w:cs="Times"/>
        </w:rPr>
        <w:t>The second active</w:t>
      </w:r>
      <w:r w:rsidRPr="007C7216">
        <w:rPr>
          <w:rFonts w:ascii="Times" w:eastAsia="맑은 고딕" w:hAnsi="Times" w:cs="Times"/>
        </w:rPr>
        <w:t xml:space="preserve"> </w:t>
      </w:r>
      <w:r w:rsidR="00AD30C7">
        <w:rPr>
          <w:rFonts w:ascii="Times" w:eastAsia="맑은 고딕" w:hAnsi="Times" w:cs="Times"/>
        </w:rPr>
        <w:t xml:space="preserve">DL </w:t>
      </w:r>
      <w:r w:rsidRPr="007C7216">
        <w:rPr>
          <w:rFonts w:ascii="Times" w:eastAsia="맑은 고딕" w:hAnsi="Times" w:cs="Times"/>
        </w:rPr>
        <w:t xml:space="preserve">BWP can </w:t>
      </w:r>
      <w:r w:rsidR="00AD30C7">
        <w:rPr>
          <w:rFonts w:ascii="Times" w:eastAsia="맑은 고딕" w:hAnsi="Times" w:cs="Times"/>
        </w:rPr>
        <w:t xml:space="preserve">also </w:t>
      </w:r>
      <w:r w:rsidRPr="007C7216">
        <w:rPr>
          <w:rFonts w:ascii="Times" w:eastAsia="맑은 고딕" w:hAnsi="Times" w:cs="Times"/>
        </w:rPr>
        <w:t xml:space="preserve">be used </w:t>
      </w:r>
      <w:r w:rsidR="00AD30C7">
        <w:rPr>
          <w:rFonts w:ascii="Times" w:eastAsia="맑은 고딕" w:hAnsi="Times" w:cs="Times"/>
        </w:rPr>
        <w:t>until the UE is (re)configured with another BWP</w:t>
      </w:r>
      <w:r w:rsidRPr="007C7216">
        <w:rPr>
          <w:rFonts w:ascii="Times" w:eastAsia="맑은 고딕" w:hAnsi="Times" w:cs="Times"/>
        </w:rPr>
        <w:t>.</w:t>
      </w:r>
      <w:r w:rsidR="00716FFD" w:rsidRPr="007C7216">
        <w:rPr>
          <w:rFonts w:ascii="Times" w:eastAsia="맑은 고딕" w:hAnsi="Times" w:cs="Times"/>
        </w:rPr>
        <w:t xml:space="preserve"> In this case, it is </w:t>
      </w:r>
      <w:r w:rsidR="0083577A" w:rsidRPr="007C7216">
        <w:rPr>
          <w:rFonts w:ascii="Times" w:eastAsia="맑은 고딕" w:hAnsi="Times" w:cs="Times"/>
        </w:rPr>
        <w:t xml:space="preserve">beneficial to split </w:t>
      </w:r>
      <w:r w:rsidR="00716FFD" w:rsidRPr="007C7216">
        <w:rPr>
          <w:rFonts w:ascii="Times" w:eastAsia="맑은 고딕" w:hAnsi="Times" w:cs="Times"/>
        </w:rPr>
        <w:t xml:space="preserve">the CSS and the USS </w:t>
      </w:r>
      <w:r w:rsidR="0083577A" w:rsidRPr="007C7216">
        <w:rPr>
          <w:rFonts w:ascii="Times" w:eastAsia="맑은 고딕" w:hAnsi="Times" w:cs="Times"/>
        </w:rPr>
        <w:t xml:space="preserve">to </w:t>
      </w:r>
      <w:r w:rsidR="00716FFD" w:rsidRPr="007C7216">
        <w:rPr>
          <w:rFonts w:ascii="Times" w:eastAsia="맑은 고딕" w:hAnsi="Times" w:cs="Times"/>
        </w:rPr>
        <w:t xml:space="preserve">belong to the </w:t>
      </w:r>
      <w:r w:rsidR="00AD30C7">
        <w:rPr>
          <w:rFonts w:ascii="Times" w:eastAsia="맑은 고딕" w:hAnsi="Times" w:cs="Times"/>
        </w:rPr>
        <w:t>initial active DL</w:t>
      </w:r>
      <w:r w:rsidR="00716FFD" w:rsidRPr="007C7216">
        <w:rPr>
          <w:rFonts w:ascii="Times" w:eastAsia="맑은 고딕" w:hAnsi="Times" w:cs="Times"/>
        </w:rPr>
        <w:t xml:space="preserve"> BWP and the </w:t>
      </w:r>
      <w:r w:rsidR="00AD30C7">
        <w:rPr>
          <w:rFonts w:ascii="Times" w:eastAsia="맑은 고딕" w:hAnsi="Times" w:cs="Times"/>
        </w:rPr>
        <w:t>second active DL</w:t>
      </w:r>
      <w:r w:rsidR="00716FFD" w:rsidRPr="007C7216">
        <w:rPr>
          <w:rFonts w:ascii="Times" w:eastAsia="맑은 고딕" w:hAnsi="Times" w:cs="Times"/>
        </w:rPr>
        <w:t xml:space="preserve"> BWP, respectively. </w:t>
      </w:r>
      <w:r w:rsidR="0083577A" w:rsidRPr="007C7216">
        <w:rPr>
          <w:rFonts w:ascii="Times" w:eastAsia="맑은 고딕" w:hAnsi="Times" w:cs="Times"/>
        </w:rPr>
        <w:t>Then, UE can mo</w:t>
      </w:r>
      <w:r w:rsidR="00AD30C7">
        <w:rPr>
          <w:rFonts w:ascii="Times" w:eastAsia="맑은 고딕" w:hAnsi="Times" w:cs="Times"/>
        </w:rPr>
        <w:t>nitor only the CSS on the initial active DL</w:t>
      </w:r>
      <w:r w:rsidR="0083577A" w:rsidRPr="007C7216">
        <w:rPr>
          <w:rFonts w:ascii="Times" w:eastAsia="맑은 고딕" w:hAnsi="Times" w:cs="Times"/>
        </w:rPr>
        <w:t xml:space="preserve"> BWP, and monitor only the USS on the </w:t>
      </w:r>
      <w:r w:rsidR="00AD30C7">
        <w:rPr>
          <w:rFonts w:ascii="Times" w:eastAsia="맑은 고딕" w:hAnsi="Times" w:cs="Times"/>
        </w:rPr>
        <w:t xml:space="preserve">second active DL </w:t>
      </w:r>
      <w:r w:rsidR="0083577A" w:rsidRPr="007C7216">
        <w:rPr>
          <w:rFonts w:ascii="Times" w:eastAsia="맑은 고딕" w:hAnsi="Times" w:cs="Times"/>
        </w:rPr>
        <w:t>BWP.</w:t>
      </w:r>
      <w:r w:rsidR="0083577A" w:rsidRPr="007C7216">
        <w:rPr>
          <w:rFonts w:ascii="Times" w:eastAsia="맑은 고딕" w:hAnsi="Times" w:cs="Times" w:hint="eastAsia"/>
        </w:rPr>
        <w:t xml:space="preserve"> </w:t>
      </w:r>
      <w:r w:rsidR="0083577A" w:rsidRPr="007C7216">
        <w:rPr>
          <w:rFonts w:ascii="Times" w:eastAsia="맑은 고딕" w:hAnsi="Times" w:cs="Times"/>
        </w:rPr>
        <w:t>In addition, t</w:t>
      </w:r>
      <w:r w:rsidR="00716FFD" w:rsidRPr="007C7216">
        <w:rPr>
          <w:rFonts w:ascii="Times" w:eastAsia="맑은 고딕" w:hAnsi="Times" w:cs="Times"/>
        </w:rPr>
        <w:t xml:space="preserve">he local RS </w:t>
      </w:r>
      <w:r w:rsidR="0083577A" w:rsidRPr="007C7216">
        <w:rPr>
          <w:rFonts w:ascii="Times" w:eastAsia="맑은 고딕" w:hAnsi="Times" w:cs="Times"/>
        </w:rPr>
        <w:t>can</w:t>
      </w:r>
      <w:r w:rsidR="00716FFD" w:rsidRPr="007C7216">
        <w:rPr>
          <w:rFonts w:ascii="Times" w:eastAsia="맑은 고딕" w:hAnsi="Times" w:cs="Times"/>
        </w:rPr>
        <w:t xml:space="preserve"> </w:t>
      </w:r>
      <w:r w:rsidR="00434713" w:rsidRPr="007C7216">
        <w:rPr>
          <w:rFonts w:ascii="Times" w:eastAsia="맑은 고딕" w:hAnsi="Times" w:cs="Times"/>
        </w:rPr>
        <w:t xml:space="preserve">be </w:t>
      </w:r>
      <w:r w:rsidR="00716FFD" w:rsidRPr="007C7216">
        <w:rPr>
          <w:rFonts w:ascii="Times" w:eastAsia="맑은 고딕" w:hAnsi="Times" w:cs="Times"/>
        </w:rPr>
        <w:t xml:space="preserve">assumed in the </w:t>
      </w:r>
      <w:r w:rsidR="00AD30C7">
        <w:rPr>
          <w:rFonts w:ascii="Times" w:eastAsia="맑은 고딕" w:hAnsi="Times" w:cs="Times"/>
        </w:rPr>
        <w:t>initial active DL</w:t>
      </w:r>
      <w:r w:rsidR="00716FFD" w:rsidRPr="007C7216">
        <w:rPr>
          <w:rFonts w:ascii="Times" w:eastAsia="맑은 고딕" w:hAnsi="Times" w:cs="Times"/>
        </w:rPr>
        <w:t xml:space="preserve"> BWP, and the wideband RS </w:t>
      </w:r>
      <w:r w:rsidR="0083577A" w:rsidRPr="007C7216">
        <w:rPr>
          <w:rFonts w:ascii="Times" w:eastAsia="맑은 고딕" w:hAnsi="Times" w:cs="Times"/>
        </w:rPr>
        <w:t>can</w:t>
      </w:r>
      <w:r w:rsidR="00716FFD" w:rsidRPr="007C7216">
        <w:rPr>
          <w:rFonts w:ascii="Times" w:eastAsia="맑은 고딕" w:hAnsi="Times" w:cs="Times"/>
        </w:rPr>
        <w:t xml:space="preserve"> assumed in the </w:t>
      </w:r>
      <w:r w:rsidR="00AD30C7">
        <w:rPr>
          <w:rFonts w:ascii="Times" w:eastAsia="맑은 고딕" w:hAnsi="Times" w:cs="Times"/>
        </w:rPr>
        <w:t>second active DL</w:t>
      </w:r>
      <w:r w:rsidR="00716FFD" w:rsidRPr="007C7216">
        <w:rPr>
          <w:rFonts w:ascii="Times" w:eastAsia="맑은 고딕" w:hAnsi="Times" w:cs="Times"/>
        </w:rPr>
        <w:t xml:space="preserve"> BWP.</w:t>
      </w:r>
      <w:r w:rsidR="0083577A" w:rsidRPr="007C7216">
        <w:rPr>
          <w:rFonts w:ascii="Times" w:eastAsia="맑은 고딕" w:hAnsi="Times" w:cs="Times"/>
        </w:rPr>
        <w:t xml:space="preserve"> The CSI-RS and the tracking RS can only be configured on the </w:t>
      </w:r>
      <w:r w:rsidR="00AD30C7">
        <w:rPr>
          <w:rFonts w:ascii="Times" w:eastAsia="맑은 고딕" w:hAnsi="Times" w:cs="Times"/>
        </w:rPr>
        <w:t>second active DL</w:t>
      </w:r>
      <w:r w:rsidR="0083577A" w:rsidRPr="007C7216">
        <w:rPr>
          <w:rFonts w:ascii="Times" w:eastAsia="맑은 고딕" w:hAnsi="Times" w:cs="Times"/>
        </w:rPr>
        <w:t xml:space="preserve"> BWP.</w:t>
      </w:r>
    </w:p>
    <w:p w14:paraId="67CF6EC9" w14:textId="41F5E09C" w:rsidR="00716621" w:rsidRPr="007C7216" w:rsidRDefault="0083577A" w:rsidP="00716FFD">
      <w:pPr>
        <w:wordWrap/>
        <w:spacing w:after="120"/>
        <w:rPr>
          <w:rFonts w:ascii="Times" w:eastAsia="맑은 고딕" w:hAnsi="Times" w:cs="Times"/>
        </w:rPr>
      </w:pPr>
      <w:r w:rsidRPr="007C7216">
        <w:rPr>
          <w:rFonts w:ascii="Times" w:eastAsia="맑은 고딕" w:hAnsi="Times" w:cs="Times"/>
        </w:rPr>
        <w:t>Also, t</w:t>
      </w:r>
      <w:r w:rsidR="00716FFD" w:rsidRPr="007C7216">
        <w:rPr>
          <w:rFonts w:ascii="Times" w:eastAsia="맑은 고딕" w:hAnsi="Times" w:cs="Times"/>
        </w:rPr>
        <w:t xml:space="preserve">he </w:t>
      </w:r>
      <w:r w:rsidRPr="007C7216">
        <w:rPr>
          <w:rFonts w:ascii="Times" w:eastAsia="맑은 고딕" w:hAnsi="Times" w:cs="Times"/>
        </w:rPr>
        <w:t>bandwidth</w:t>
      </w:r>
      <w:r w:rsidR="00716FFD" w:rsidRPr="007C7216">
        <w:rPr>
          <w:rFonts w:ascii="Times" w:eastAsia="맑은 고딕" w:hAnsi="Times" w:cs="Times"/>
        </w:rPr>
        <w:t xml:space="preserve"> of the two BWP</w:t>
      </w:r>
      <w:r w:rsidR="00434713" w:rsidRPr="007C7216">
        <w:rPr>
          <w:rFonts w:ascii="Times" w:eastAsia="맑은 고딕" w:hAnsi="Times" w:cs="Times"/>
        </w:rPr>
        <w:t>s</w:t>
      </w:r>
      <w:r w:rsidR="00716FFD" w:rsidRPr="007C7216">
        <w:rPr>
          <w:rFonts w:ascii="Times" w:eastAsia="맑은 고딕" w:hAnsi="Times" w:cs="Times"/>
        </w:rPr>
        <w:t xml:space="preserve"> can be different, e.g., the </w:t>
      </w:r>
      <w:r w:rsidR="00AD30C7">
        <w:rPr>
          <w:rFonts w:ascii="Times" w:eastAsia="맑은 고딕" w:hAnsi="Times" w:cs="Times"/>
        </w:rPr>
        <w:t xml:space="preserve">maximum </w:t>
      </w:r>
      <w:r w:rsidR="00716FFD" w:rsidRPr="007C7216">
        <w:rPr>
          <w:rFonts w:ascii="Times" w:eastAsia="맑은 고딕" w:hAnsi="Times" w:cs="Times"/>
        </w:rPr>
        <w:t xml:space="preserve">bandwidth of the </w:t>
      </w:r>
      <w:r w:rsidR="00AD30C7">
        <w:rPr>
          <w:rFonts w:ascii="Times" w:eastAsia="맑은 고딕" w:hAnsi="Times" w:cs="Times"/>
        </w:rPr>
        <w:t>initial active DL</w:t>
      </w:r>
      <w:r w:rsidR="00716FFD" w:rsidRPr="007C7216">
        <w:rPr>
          <w:rFonts w:ascii="Times" w:eastAsia="맑은 고딕" w:hAnsi="Times" w:cs="Times"/>
        </w:rPr>
        <w:t xml:space="preserve"> BWP can be narrower than that of</w:t>
      </w:r>
      <w:r w:rsidR="00434713" w:rsidRPr="007C7216">
        <w:rPr>
          <w:rFonts w:ascii="Times" w:eastAsia="맑은 고딕" w:hAnsi="Times" w:cs="Times"/>
        </w:rPr>
        <w:t xml:space="preserve"> the</w:t>
      </w:r>
      <w:r w:rsidR="00716FFD" w:rsidRPr="007C7216">
        <w:rPr>
          <w:rFonts w:ascii="Times" w:eastAsia="맑은 고딕" w:hAnsi="Times" w:cs="Times"/>
        </w:rPr>
        <w:t xml:space="preserve"> </w:t>
      </w:r>
      <w:r w:rsidR="00AD30C7">
        <w:rPr>
          <w:rFonts w:ascii="Times" w:eastAsia="맑은 고딕" w:hAnsi="Times" w:cs="Times"/>
        </w:rPr>
        <w:t>second active DL</w:t>
      </w:r>
      <w:r w:rsidR="00716FFD" w:rsidRPr="007C7216">
        <w:rPr>
          <w:rFonts w:ascii="Times" w:eastAsia="맑은 고딕" w:hAnsi="Times" w:cs="Times"/>
        </w:rPr>
        <w:t xml:space="preserve"> BWP. For example, for 15kHz subcarrier spacing, the bandwidths of NR-PBCH, </w:t>
      </w:r>
      <w:r w:rsidR="00AD30C7">
        <w:rPr>
          <w:rFonts w:ascii="Times" w:eastAsia="맑은 고딕" w:hAnsi="Times" w:cs="Times"/>
        </w:rPr>
        <w:t>initial active DL</w:t>
      </w:r>
      <w:r w:rsidR="00716FFD" w:rsidRPr="007C7216">
        <w:rPr>
          <w:rFonts w:ascii="Times" w:eastAsia="맑은 고딕" w:hAnsi="Times" w:cs="Times"/>
        </w:rPr>
        <w:t xml:space="preserve"> BWP, and </w:t>
      </w:r>
      <w:r w:rsidR="00AD30C7">
        <w:rPr>
          <w:rFonts w:ascii="Times" w:eastAsia="맑은 고딕" w:hAnsi="Times" w:cs="Times"/>
        </w:rPr>
        <w:t>second active DL</w:t>
      </w:r>
      <w:r w:rsidR="00716FFD" w:rsidRPr="007C7216">
        <w:rPr>
          <w:rFonts w:ascii="Times" w:eastAsia="맑은 고딕" w:hAnsi="Times" w:cs="Times"/>
        </w:rPr>
        <w:t xml:space="preserve"> BWP can be set as around 5MHz, 10MHz, and 20MHz, respectively, which is </w:t>
      </w:r>
      <w:r w:rsidR="00434713" w:rsidRPr="007C7216">
        <w:rPr>
          <w:rFonts w:ascii="Times" w:eastAsia="맑은 고딕" w:hAnsi="Times" w:cs="Times"/>
        </w:rPr>
        <w:t>drawn</w:t>
      </w:r>
      <w:r w:rsidR="00716FFD" w:rsidRPr="007C7216">
        <w:rPr>
          <w:rFonts w:ascii="Times" w:eastAsia="맑은 고딕" w:hAnsi="Times" w:cs="Times"/>
        </w:rPr>
        <w:t xml:space="preserve"> in Fig. 2. This can help to reduce the bit-width of a resource allocation</w:t>
      </w:r>
      <w:r w:rsidR="007728EB" w:rsidRPr="007C7216">
        <w:rPr>
          <w:rFonts w:ascii="Times" w:eastAsia="맑은 고딕" w:hAnsi="Times" w:cs="Times"/>
        </w:rPr>
        <w:t>-</w:t>
      </w:r>
      <w:r w:rsidR="00AD30C7">
        <w:rPr>
          <w:rFonts w:ascii="Times" w:eastAsia="맑은 고딕" w:hAnsi="Times" w:cs="Times"/>
        </w:rPr>
        <w:t>related DCI field in the initial active DL</w:t>
      </w:r>
      <w:r w:rsidR="00716FFD" w:rsidRPr="007C7216">
        <w:rPr>
          <w:rFonts w:ascii="Times" w:eastAsia="맑은 고딕" w:hAnsi="Times" w:cs="Times"/>
        </w:rPr>
        <w:t xml:space="preserve"> BWP.</w:t>
      </w:r>
    </w:p>
    <w:p w14:paraId="1D352DFF" w14:textId="12E7FA8A" w:rsidR="00B25AE7" w:rsidRPr="007C7216" w:rsidRDefault="00753E7A" w:rsidP="008700E7">
      <w:pPr>
        <w:wordWrap/>
        <w:spacing w:after="120"/>
        <w:rPr>
          <w:rFonts w:ascii="Times" w:eastAsia="맑은 고딕" w:hAnsi="Times" w:cs="Times"/>
        </w:rPr>
      </w:pPr>
      <w:r w:rsidRPr="007C7216">
        <w:rPr>
          <w:rFonts w:ascii="Times" w:eastAsia="맑은 고딕" w:hAnsi="Times" w:cs="Times"/>
        </w:rPr>
        <w:t xml:space="preserve">For Alt. 2, it is preferred that the </w:t>
      </w:r>
      <w:r w:rsidR="00AD30C7">
        <w:rPr>
          <w:rFonts w:ascii="Times" w:eastAsia="맑은 고딕" w:hAnsi="Times" w:cs="Times"/>
        </w:rPr>
        <w:t>second active DL</w:t>
      </w:r>
      <w:r w:rsidRPr="007C7216">
        <w:rPr>
          <w:rFonts w:ascii="Times" w:eastAsia="맑은 고딕" w:hAnsi="Times" w:cs="Times"/>
        </w:rPr>
        <w:t xml:space="preserve"> BWP is configured during initial access. Msg2 can be used for the signaling rather than RMSI since Msg2 can only be transmitted to UE which requested the RA response using a UE-specific beam while the RMSI should be broadcast. The </w:t>
      </w:r>
      <w:r w:rsidR="00885BF8">
        <w:rPr>
          <w:rFonts w:ascii="Times" w:eastAsia="맑은 고딕" w:hAnsi="Times" w:cs="Times"/>
        </w:rPr>
        <w:t>second active DL</w:t>
      </w:r>
      <w:r w:rsidRPr="007C7216">
        <w:rPr>
          <w:rFonts w:ascii="Times" w:eastAsia="맑은 고딕" w:hAnsi="Times" w:cs="Times"/>
        </w:rPr>
        <w:t xml:space="preserve"> BWP configuration is common to UEs which received the RMSI in the associated </w:t>
      </w:r>
      <w:r w:rsidR="00885BF8">
        <w:rPr>
          <w:rFonts w:ascii="Times" w:eastAsia="맑은 고딕" w:hAnsi="Times" w:cs="Times"/>
        </w:rPr>
        <w:t>initial active DL</w:t>
      </w:r>
      <w:r w:rsidRPr="007C7216">
        <w:rPr>
          <w:rFonts w:ascii="Times" w:eastAsia="맑은 고딕" w:hAnsi="Times" w:cs="Times"/>
        </w:rPr>
        <w:t xml:space="preserve"> BWP since the gNB does not know the UE bandwidth capability at the moment of Msg2 encoding.</w:t>
      </w:r>
    </w:p>
    <w:p w14:paraId="1950807D" w14:textId="77777777" w:rsidR="00557839" w:rsidRPr="007C7216" w:rsidRDefault="00557839" w:rsidP="008700E7">
      <w:pPr>
        <w:wordWrap/>
        <w:spacing w:after="120"/>
        <w:rPr>
          <w:rFonts w:ascii="Times" w:eastAsia="맑은 고딕" w:hAnsi="Times" w:cs="Times"/>
        </w:rPr>
      </w:pPr>
    </w:p>
    <w:p w14:paraId="4FAA1CAE" w14:textId="483E91C2" w:rsidR="00B25AE7" w:rsidRPr="007C7216" w:rsidRDefault="00557839" w:rsidP="008700E7">
      <w:pPr>
        <w:wordWrap/>
        <w:spacing w:after="120"/>
        <w:rPr>
          <w:rFonts w:ascii="Times" w:eastAsia="맑은 고딕" w:hAnsi="Times" w:cs="Times"/>
        </w:rPr>
      </w:pPr>
      <w:r w:rsidRPr="007C7216">
        <w:rPr>
          <w:rFonts w:ascii="Times" w:eastAsia="맑은 고딕" w:hAnsi="Times" w:cs="Times"/>
        </w:rPr>
        <w:t>Table 1 summarizes our view on DL message transmission and UE’s DL bandwidth configuration during initial access.</w:t>
      </w:r>
    </w:p>
    <w:p w14:paraId="4BBF27A4" w14:textId="77777777" w:rsidR="00557839" w:rsidRPr="007C7216" w:rsidRDefault="00557839" w:rsidP="008700E7">
      <w:pPr>
        <w:wordWrap/>
        <w:spacing w:after="120"/>
        <w:rPr>
          <w:rFonts w:ascii="Times" w:eastAsia="맑은 고딕" w:hAnsi="Times" w:cs="Times"/>
        </w:rPr>
      </w:pPr>
    </w:p>
    <w:p w14:paraId="697D9950" w14:textId="49B9606D" w:rsidR="00557839" w:rsidRPr="007C7216" w:rsidRDefault="00557839" w:rsidP="00557839">
      <w:pPr>
        <w:pStyle w:val="a7"/>
        <w:keepNext/>
        <w:spacing w:after="120"/>
        <w:jc w:val="center"/>
        <w:rPr>
          <w:rFonts w:ascii="Times New Roman" w:hAnsi="Times New Roman" w:cs="Times New Roman"/>
        </w:rPr>
      </w:pPr>
      <w:r w:rsidRPr="007C7216">
        <w:rPr>
          <w:rFonts w:ascii="Times New Roman" w:hAnsi="Times New Roman" w:cs="Times New Roman"/>
        </w:rPr>
        <w:t xml:space="preserve">Table. </w:t>
      </w:r>
      <w:r w:rsidRPr="007C7216">
        <w:rPr>
          <w:rFonts w:ascii="Times New Roman" w:hAnsi="Times New Roman" w:cs="Times New Roman"/>
        </w:rPr>
        <w:fldChar w:fldCharType="begin"/>
      </w:r>
      <w:r w:rsidRPr="007C7216">
        <w:rPr>
          <w:rFonts w:ascii="Times New Roman" w:hAnsi="Times New Roman" w:cs="Times New Roman"/>
        </w:rPr>
        <w:instrText xml:space="preserve"> SEQ Table. \* ARABIC </w:instrText>
      </w:r>
      <w:r w:rsidRPr="007C7216">
        <w:rPr>
          <w:rFonts w:ascii="Times New Roman" w:hAnsi="Times New Roman" w:cs="Times New Roman"/>
        </w:rPr>
        <w:fldChar w:fldCharType="separate"/>
      </w:r>
      <w:r w:rsidRPr="007C7216">
        <w:rPr>
          <w:rFonts w:ascii="Times New Roman" w:hAnsi="Times New Roman" w:cs="Times New Roman"/>
          <w:noProof/>
        </w:rPr>
        <w:t>1</w:t>
      </w:r>
      <w:r w:rsidRPr="007C7216">
        <w:rPr>
          <w:rFonts w:ascii="Times New Roman" w:hAnsi="Times New Roman" w:cs="Times New Roman"/>
        </w:rPr>
        <w:fldChar w:fldCharType="end"/>
      </w:r>
      <w:r w:rsidRPr="007C7216">
        <w:rPr>
          <w:rFonts w:ascii="Times New Roman" w:hAnsi="Times New Roman" w:cs="Times New Roman"/>
        </w:rPr>
        <w:t>. Summary of DL message transmission and UE bandwidth configuration</w:t>
      </w:r>
    </w:p>
    <w:tbl>
      <w:tblPr>
        <w:tblStyle w:val="a9"/>
        <w:tblW w:w="9209" w:type="dxa"/>
        <w:jc w:val="center"/>
        <w:tblLook w:val="0420" w:firstRow="1" w:lastRow="0" w:firstColumn="0" w:lastColumn="0" w:noHBand="0" w:noVBand="1"/>
      </w:tblPr>
      <w:tblGrid>
        <w:gridCol w:w="1147"/>
        <w:gridCol w:w="1116"/>
        <w:gridCol w:w="1418"/>
        <w:gridCol w:w="1559"/>
        <w:gridCol w:w="2552"/>
        <w:gridCol w:w="1417"/>
      </w:tblGrid>
      <w:tr w:rsidR="00A02748" w:rsidRPr="007C7216" w14:paraId="0A0BD0E2" w14:textId="77777777" w:rsidTr="00885BF8">
        <w:trPr>
          <w:cantSplit/>
          <w:jc w:val="center"/>
        </w:trPr>
        <w:tc>
          <w:tcPr>
            <w:tcW w:w="0" w:type="auto"/>
            <w:vAlign w:val="center"/>
            <w:hideMark/>
          </w:tcPr>
          <w:p w14:paraId="0CD43E98" w14:textId="77777777" w:rsidR="00B25AE7" w:rsidRPr="007C7216" w:rsidRDefault="00B25AE7" w:rsidP="00086277">
            <w:pPr>
              <w:wordWrap/>
              <w:adjustRightInd w:val="0"/>
              <w:jc w:val="left"/>
              <w:rPr>
                <w:rFonts w:ascii="Times" w:eastAsia="맑은 고딕" w:hAnsi="Times" w:cs="Times"/>
              </w:rPr>
            </w:pPr>
            <w:r w:rsidRPr="007C7216">
              <w:rPr>
                <w:rFonts w:ascii="Times" w:eastAsia="맑은 고딕" w:hAnsi="Times" w:cs="Times"/>
                <w:b/>
                <w:bCs/>
              </w:rPr>
              <w:t>Message</w:t>
            </w:r>
          </w:p>
        </w:tc>
        <w:tc>
          <w:tcPr>
            <w:tcW w:w="1116" w:type="dxa"/>
            <w:vAlign w:val="center"/>
            <w:hideMark/>
          </w:tcPr>
          <w:p w14:paraId="457216F3" w14:textId="77777777" w:rsidR="00B25AE7" w:rsidRPr="007C7216" w:rsidRDefault="00B25AE7" w:rsidP="00086277">
            <w:pPr>
              <w:wordWrap/>
              <w:adjustRightInd w:val="0"/>
              <w:jc w:val="left"/>
              <w:rPr>
                <w:rFonts w:ascii="Times" w:eastAsia="맑은 고딕" w:hAnsi="Times" w:cs="Times"/>
              </w:rPr>
            </w:pPr>
            <w:r w:rsidRPr="007C7216">
              <w:rPr>
                <w:rFonts w:ascii="Times" w:eastAsia="맑은 고딕" w:hAnsi="Times" w:cs="Times"/>
                <w:b/>
                <w:bCs/>
              </w:rPr>
              <w:t>Type</w:t>
            </w:r>
          </w:p>
        </w:tc>
        <w:tc>
          <w:tcPr>
            <w:tcW w:w="1418" w:type="dxa"/>
            <w:vAlign w:val="center"/>
            <w:hideMark/>
          </w:tcPr>
          <w:p w14:paraId="44E737ED" w14:textId="77777777" w:rsidR="00B25AE7" w:rsidRPr="007C7216" w:rsidRDefault="00B25AE7" w:rsidP="00086277">
            <w:pPr>
              <w:wordWrap/>
              <w:adjustRightInd w:val="0"/>
              <w:jc w:val="left"/>
              <w:rPr>
                <w:rFonts w:ascii="Times" w:eastAsia="맑은 고딕" w:hAnsi="Times" w:cs="Times"/>
              </w:rPr>
            </w:pPr>
            <w:r w:rsidRPr="007C7216">
              <w:rPr>
                <w:rFonts w:ascii="Times" w:eastAsia="맑은 고딕" w:hAnsi="Times" w:cs="Times"/>
                <w:b/>
                <w:bCs/>
              </w:rPr>
              <w:t>Channel</w:t>
            </w:r>
          </w:p>
        </w:tc>
        <w:tc>
          <w:tcPr>
            <w:tcW w:w="1559" w:type="dxa"/>
            <w:vAlign w:val="center"/>
            <w:hideMark/>
          </w:tcPr>
          <w:p w14:paraId="75595C28" w14:textId="77777777" w:rsidR="00B25AE7" w:rsidRPr="007C7216" w:rsidRDefault="00B25AE7" w:rsidP="00086277">
            <w:pPr>
              <w:wordWrap/>
              <w:adjustRightInd w:val="0"/>
              <w:jc w:val="left"/>
              <w:rPr>
                <w:rFonts w:ascii="Times" w:eastAsia="맑은 고딕" w:hAnsi="Times" w:cs="Times"/>
              </w:rPr>
            </w:pPr>
            <w:r w:rsidRPr="007C7216">
              <w:rPr>
                <w:rFonts w:ascii="Times" w:eastAsia="맑은 고딕" w:hAnsi="Times" w:cs="Times"/>
                <w:b/>
                <w:bCs/>
              </w:rPr>
              <w:t>Transmission timing</w:t>
            </w:r>
          </w:p>
        </w:tc>
        <w:tc>
          <w:tcPr>
            <w:tcW w:w="2552" w:type="dxa"/>
            <w:vAlign w:val="center"/>
            <w:hideMark/>
          </w:tcPr>
          <w:p w14:paraId="00315B4D" w14:textId="1602F36D" w:rsidR="00B25AE7" w:rsidRPr="007C7216" w:rsidRDefault="00D461DE" w:rsidP="00086277">
            <w:pPr>
              <w:wordWrap/>
              <w:adjustRightInd w:val="0"/>
              <w:jc w:val="left"/>
              <w:rPr>
                <w:rFonts w:ascii="Times" w:eastAsia="맑은 고딕" w:hAnsi="Times" w:cs="Times"/>
              </w:rPr>
            </w:pPr>
            <w:r w:rsidRPr="007C7216">
              <w:rPr>
                <w:rFonts w:ascii="Times" w:eastAsia="맑은 고딕" w:hAnsi="Times" w:cs="Times"/>
                <w:b/>
                <w:bCs/>
              </w:rPr>
              <w:t>Bandwidth</w:t>
            </w:r>
            <w:r w:rsidR="00B25AE7" w:rsidRPr="007C7216">
              <w:rPr>
                <w:rFonts w:ascii="Times" w:eastAsia="맑은 고딕" w:hAnsi="Times" w:cs="Times"/>
                <w:b/>
                <w:bCs/>
              </w:rPr>
              <w:t xml:space="preserve"> &amp; numerology</w:t>
            </w:r>
          </w:p>
        </w:tc>
        <w:tc>
          <w:tcPr>
            <w:tcW w:w="1417" w:type="dxa"/>
            <w:vAlign w:val="center"/>
            <w:hideMark/>
          </w:tcPr>
          <w:p w14:paraId="00885AB0" w14:textId="11D6DD37" w:rsidR="00B25AE7" w:rsidRPr="007C7216" w:rsidRDefault="00B25AE7" w:rsidP="00086277">
            <w:pPr>
              <w:wordWrap/>
              <w:adjustRightInd w:val="0"/>
              <w:jc w:val="left"/>
              <w:rPr>
                <w:rFonts w:ascii="Times" w:eastAsia="맑은 고딕" w:hAnsi="Times" w:cs="Times"/>
              </w:rPr>
            </w:pPr>
            <w:r w:rsidRPr="007C7216">
              <w:rPr>
                <w:rFonts w:ascii="Times" w:eastAsia="맑은 고딕" w:hAnsi="Times" w:cs="Times"/>
                <w:b/>
                <w:bCs/>
              </w:rPr>
              <w:t>BW config.</w:t>
            </w:r>
          </w:p>
        </w:tc>
      </w:tr>
      <w:tr w:rsidR="00A02748" w:rsidRPr="007C7216" w14:paraId="3BFC902B" w14:textId="77777777" w:rsidTr="00885BF8">
        <w:trPr>
          <w:cantSplit/>
          <w:jc w:val="center"/>
        </w:trPr>
        <w:tc>
          <w:tcPr>
            <w:tcW w:w="0" w:type="auto"/>
            <w:vAlign w:val="center"/>
            <w:hideMark/>
          </w:tcPr>
          <w:p w14:paraId="02591FC5" w14:textId="4ED8C6C2" w:rsidR="00A02748" w:rsidRPr="007C7216" w:rsidRDefault="00A02748" w:rsidP="00086277">
            <w:pPr>
              <w:wordWrap/>
              <w:adjustRightInd w:val="0"/>
              <w:jc w:val="left"/>
              <w:rPr>
                <w:rFonts w:ascii="Times" w:eastAsia="맑은 고딕" w:hAnsi="Times" w:cs="Times"/>
              </w:rPr>
            </w:pPr>
            <w:r w:rsidRPr="007C7216">
              <w:rPr>
                <w:rFonts w:ascii="Times" w:eastAsia="맑은 고딕" w:hAnsi="Times" w:cs="Times"/>
              </w:rPr>
              <w:t>Part of minimum SI</w:t>
            </w:r>
          </w:p>
        </w:tc>
        <w:tc>
          <w:tcPr>
            <w:tcW w:w="1116" w:type="dxa"/>
            <w:vMerge w:val="restart"/>
            <w:vAlign w:val="center"/>
            <w:hideMark/>
          </w:tcPr>
          <w:p w14:paraId="30248110" w14:textId="15C6615C" w:rsidR="00A02748" w:rsidRPr="007C7216" w:rsidRDefault="00A02748" w:rsidP="00086277">
            <w:pPr>
              <w:wordWrap/>
              <w:adjustRightInd w:val="0"/>
              <w:jc w:val="left"/>
              <w:rPr>
                <w:rFonts w:ascii="Times" w:eastAsia="맑은 고딕" w:hAnsi="Times" w:cs="Times"/>
              </w:rPr>
            </w:pPr>
            <w:r w:rsidRPr="007C7216">
              <w:rPr>
                <w:rFonts w:ascii="Times" w:eastAsia="맑은 고딕" w:hAnsi="Times" w:cs="Times"/>
              </w:rPr>
              <w:t>Broadcast</w:t>
            </w:r>
          </w:p>
        </w:tc>
        <w:tc>
          <w:tcPr>
            <w:tcW w:w="1418" w:type="dxa"/>
            <w:vAlign w:val="center"/>
            <w:hideMark/>
          </w:tcPr>
          <w:p w14:paraId="03781B02" w14:textId="526AEE1D" w:rsidR="00A02748" w:rsidRPr="007C7216" w:rsidRDefault="00D461DE" w:rsidP="00D461DE">
            <w:pPr>
              <w:wordWrap/>
              <w:adjustRightInd w:val="0"/>
              <w:jc w:val="left"/>
              <w:rPr>
                <w:rFonts w:ascii="Times" w:eastAsia="맑은 고딕" w:hAnsi="Times" w:cs="Times"/>
              </w:rPr>
            </w:pPr>
            <w:r w:rsidRPr="007C7216">
              <w:rPr>
                <w:rFonts w:ascii="Times" w:eastAsia="맑은 고딕" w:hAnsi="Times" w:cs="Times"/>
              </w:rPr>
              <w:t>PBCH</w:t>
            </w:r>
          </w:p>
        </w:tc>
        <w:tc>
          <w:tcPr>
            <w:tcW w:w="1559" w:type="dxa"/>
            <w:vAlign w:val="center"/>
            <w:hideMark/>
          </w:tcPr>
          <w:p w14:paraId="31B0DE30" w14:textId="77777777" w:rsidR="00A02748" w:rsidRPr="007C7216" w:rsidRDefault="00A02748" w:rsidP="00086277">
            <w:pPr>
              <w:wordWrap/>
              <w:adjustRightInd w:val="0"/>
              <w:jc w:val="left"/>
              <w:rPr>
                <w:rFonts w:ascii="Times" w:eastAsia="맑은 고딕" w:hAnsi="Times" w:cs="Times"/>
              </w:rPr>
            </w:pPr>
            <w:r w:rsidRPr="007C7216">
              <w:rPr>
                <w:rFonts w:ascii="Times" w:eastAsia="맑은 고딕" w:hAnsi="Times" w:cs="Times"/>
              </w:rPr>
              <w:t>Every 20ms (initially)</w:t>
            </w:r>
          </w:p>
        </w:tc>
        <w:tc>
          <w:tcPr>
            <w:tcW w:w="2552" w:type="dxa"/>
            <w:vAlign w:val="center"/>
            <w:hideMark/>
          </w:tcPr>
          <w:p w14:paraId="6948B5B2" w14:textId="0A414E47" w:rsidR="00A02748" w:rsidRPr="007C7216" w:rsidRDefault="00A02748" w:rsidP="00086277">
            <w:pPr>
              <w:pStyle w:val="a4"/>
              <w:numPr>
                <w:ilvl w:val="0"/>
                <w:numId w:val="15"/>
              </w:numPr>
              <w:wordWrap/>
              <w:adjustRightInd w:val="0"/>
              <w:ind w:leftChars="0" w:left="170" w:hanging="170"/>
              <w:jc w:val="left"/>
              <w:rPr>
                <w:rFonts w:ascii="Times" w:eastAsia="맑은 고딕" w:hAnsi="Times" w:cs="Times"/>
              </w:rPr>
            </w:pPr>
            <w:r w:rsidRPr="007C7216">
              <w:rPr>
                <w:rFonts w:ascii="Times" w:eastAsia="맑은 고딕" w:hAnsi="Times" w:cs="Times"/>
              </w:rPr>
              <w:t>PBCH bandwidth</w:t>
            </w:r>
            <w:r w:rsidR="00D461DE" w:rsidRPr="007C7216">
              <w:rPr>
                <w:rFonts w:ascii="Times" w:eastAsia="맑은 고딕" w:hAnsi="Times" w:cs="Times"/>
              </w:rPr>
              <w:t xml:space="preserve"> &amp; numerology</w:t>
            </w:r>
          </w:p>
        </w:tc>
        <w:tc>
          <w:tcPr>
            <w:tcW w:w="1417" w:type="dxa"/>
            <w:vAlign w:val="center"/>
            <w:hideMark/>
          </w:tcPr>
          <w:p w14:paraId="256F5AD6" w14:textId="5233E597" w:rsidR="00A02748" w:rsidRPr="007C7216" w:rsidRDefault="00A02748" w:rsidP="00086277">
            <w:pPr>
              <w:wordWrap/>
              <w:adjustRightInd w:val="0"/>
              <w:jc w:val="left"/>
              <w:rPr>
                <w:rFonts w:ascii="Times" w:eastAsia="맑은 고딕" w:hAnsi="Times" w:cs="Times"/>
              </w:rPr>
            </w:pPr>
            <w:r w:rsidRPr="007C7216">
              <w:rPr>
                <w:rFonts w:ascii="Times" w:eastAsia="맑은 고딕" w:hAnsi="Times" w:cs="Times"/>
              </w:rPr>
              <w:t>By PSS (implicitly derived)</w:t>
            </w:r>
          </w:p>
        </w:tc>
      </w:tr>
      <w:tr w:rsidR="00D461DE" w:rsidRPr="007C7216" w14:paraId="17B7E953" w14:textId="77777777" w:rsidTr="00885BF8">
        <w:trPr>
          <w:cantSplit/>
          <w:trHeight w:val="449"/>
          <w:jc w:val="center"/>
        </w:trPr>
        <w:tc>
          <w:tcPr>
            <w:tcW w:w="0" w:type="auto"/>
            <w:vAlign w:val="center"/>
            <w:hideMark/>
          </w:tcPr>
          <w:p w14:paraId="6333A5F3" w14:textId="77777777"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RMSI</w:t>
            </w:r>
          </w:p>
        </w:tc>
        <w:tc>
          <w:tcPr>
            <w:tcW w:w="1116" w:type="dxa"/>
            <w:vMerge/>
            <w:vAlign w:val="center"/>
            <w:hideMark/>
          </w:tcPr>
          <w:p w14:paraId="4F723D6F" w14:textId="0AA6505A" w:rsidR="00D461DE" w:rsidRPr="007C7216" w:rsidRDefault="00D461DE" w:rsidP="00086277">
            <w:pPr>
              <w:adjustRightInd w:val="0"/>
              <w:jc w:val="left"/>
              <w:rPr>
                <w:rFonts w:ascii="Times" w:eastAsia="맑은 고딕" w:hAnsi="Times" w:cs="Times"/>
              </w:rPr>
            </w:pPr>
          </w:p>
        </w:tc>
        <w:tc>
          <w:tcPr>
            <w:tcW w:w="1418" w:type="dxa"/>
            <w:vMerge w:val="restart"/>
            <w:vAlign w:val="center"/>
            <w:hideMark/>
          </w:tcPr>
          <w:p w14:paraId="6CABA336" w14:textId="03511539" w:rsidR="00D461DE" w:rsidRPr="007C7216" w:rsidRDefault="00D461DE" w:rsidP="00D461DE">
            <w:pPr>
              <w:wordWrap/>
              <w:adjustRightInd w:val="0"/>
              <w:jc w:val="left"/>
              <w:rPr>
                <w:rFonts w:ascii="Times" w:eastAsia="맑은 고딕" w:hAnsi="Times" w:cs="Times"/>
              </w:rPr>
            </w:pPr>
            <w:r w:rsidRPr="007C7216">
              <w:rPr>
                <w:rFonts w:ascii="Times" w:eastAsia="맑은 고딕" w:hAnsi="Times" w:cs="Times"/>
              </w:rPr>
              <w:t>PDSCH via CSS</w:t>
            </w:r>
          </w:p>
        </w:tc>
        <w:tc>
          <w:tcPr>
            <w:tcW w:w="1559" w:type="dxa"/>
            <w:vAlign w:val="center"/>
            <w:hideMark/>
          </w:tcPr>
          <w:p w14:paraId="0FA1514C" w14:textId="05E2DA9E"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hint="eastAsia"/>
              </w:rPr>
              <w:t>F</w:t>
            </w:r>
            <w:r w:rsidRPr="007C7216">
              <w:rPr>
                <w:rFonts w:ascii="Times" w:eastAsia="맑은 고딕" w:hAnsi="Times" w:cs="Times"/>
              </w:rPr>
              <w:t>FS</w:t>
            </w:r>
          </w:p>
        </w:tc>
        <w:tc>
          <w:tcPr>
            <w:tcW w:w="2552" w:type="dxa"/>
            <w:vMerge w:val="restart"/>
            <w:vAlign w:val="center"/>
            <w:hideMark/>
          </w:tcPr>
          <w:p w14:paraId="3AB87BB2" w14:textId="62DCEB63" w:rsidR="00D461DE" w:rsidRPr="007C7216" w:rsidRDefault="00885BF8" w:rsidP="00086277">
            <w:pPr>
              <w:pStyle w:val="a4"/>
              <w:numPr>
                <w:ilvl w:val="0"/>
                <w:numId w:val="15"/>
              </w:numPr>
              <w:wordWrap/>
              <w:adjustRightInd w:val="0"/>
              <w:ind w:leftChars="0" w:left="170" w:hanging="170"/>
              <w:jc w:val="left"/>
              <w:rPr>
                <w:rFonts w:ascii="Times" w:eastAsia="맑은 고딕" w:hAnsi="Times" w:cs="Times"/>
              </w:rPr>
            </w:pPr>
            <w:r>
              <w:rPr>
                <w:rFonts w:ascii="Times" w:eastAsia="맑은 고딕" w:hAnsi="Times" w:cs="Times"/>
              </w:rPr>
              <w:t>Initial active DL</w:t>
            </w:r>
            <w:r w:rsidR="00D461DE" w:rsidRPr="007C7216">
              <w:rPr>
                <w:rFonts w:ascii="Times" w:eastAsia="맑은 고딕" w:hAnsi="Times" w:cs="Times"/>
              </w:rPr>
              <w:t xml:space="preserve"> </w:t>
            </w:r>
            <w:r w:rsidR="000F4C7C" w:rsidRPr="007C7216">
              <w:rPr>
                <w:rFonts w:ascii="Times" w:eastAsia="맑은 고딕" w:hAnsi="Times" w:cs="Times"/>
              </w:rPr>
              <w:t>BWP</w:t>
            </w:r>
            <w:r w:rsidR="00D461DE" w:rsidRPr="007C7216">
              <w:rPr>
                <w:rFonts w:ascii="Times" w:eastAsia="맑은 고딕" w:hAnsi="Times" w:cs="Times"/>
              </w:rPr>
              <w:t xml:space="preserve"> (DMRS based on local PRB </w:t>
            </w:r>
            <w:r>
              <w:rPr>
                <w:rFonts w:ascii="Times" w:eastAsia="맑은 고딕" w:hAnsi="Times" w:cs="Times"/>
              </w:rPr>
              <w:t>indexing</w:t>
            </w:r>
            <w:r w:rsidR="00D461DE" w:rsidRPr="007C7216">
              <w:rPr>
                <w:rFonts w:ascii="Times" w:eastAsia="맑은 고딕" w:hAnsi="Times" w:cs="Times"/>
              </w:rPr>
              <w:t>)</w:t>
            </w:r>
          </w:p>
          <w:p w14:paraId="526E2026" w14:textId="6BDE1A19" w:rsidR="00D461DE" w:rsidRPr="007C7216" w:rsidRDefault="00753E7A" w:rsidP="00753E7A">
            <w:pPr>
              <w:pStyle w:val="a4"/>
              <w:numPr>
                <w:ilvl w:val="0"/>
                <w:numId w:val="15"/>
              </w:numPr>
              <w:wordWrap/>
              <w:adjustRightInd w:val="0"/>
              <w:ind w:leftChars="0" w:left="170" w:hanging="170"/>
              <w:jc w:val="left"/>
              <w:rPr>
                <w:rFonts w:ascii="Times" w:eastAsia="맑은 고딕" w:hAnsi="Times" w:cs="Times"/>
              </w:rPr>
            </w:pPr>
            <w:r w:rsidRPr="007C7216">
              <w:rPr>
                <w:rFonts w:ascii="Times" w:eastAsia="맑은 고딕" w:hAnsi="Times" w:cs="Times"/>
              </w:rPr>
              <w:t>Configured numerology</w:t>
            </w:r>
          </w:p>
        </w:tc>
        <w:tc>
          <w:tcPr>
            <w:tcW w:w="1417" w:type="dxa"/>
            <w:vMerge w:val="restart"/>
            <w:vAlign w:val="center"/>
            <w:hideMark/>
          </w:tcPr>
          <w:p w14:paraId="65D42C64" w14:textId="024860CA"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By PBCH (configured and/or implicitly derived)</w:t>
            </w:r>
          </w:p>
        </w:tc>
      </w:tr>
      <w:tr w:rsidR="00D461DE" w:rsidRPr="007C7216" w14:paraId="1B97B974" w14:textId="77777777" w:rsidTr="00885BF8">
        <w:trPr>
          <w:cantSplit/>
          <w:trHeight w:val="555"/>
          <w:jc w:val="center"/>
        </w:trPr>
        <w:tc>
          <w:tcPr>
            <w:tcW w:w="0" w:type="auto"/>
            <w:vAlign w:val="center"/>
            <w:hideMark/>
          </w:tcPr>
          <w:p w14:paraId="057EC556" w14:textId="77777777"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Other SI, paging</w:t>
            </w:r>
          </w:p>
        </w:tc>
        <w:tc>
          <w:tcPr>
            <w:tcW w:w="1116" w:type="dxa"/>
            <w:vMerge/>
            <w:vAlign w:val="center"/>
            <w:hideMark/>
          </w:tcPr>
          <w:p w14:paraId="6B651FD9" w14:textId="46F196CC" w:rsidR="00D461DE" w:rsidRPr="007C7216" w:rsidRDefault="00D461DE" w:rsidP="00086277">
            <w:pPr>
              <w:wordWrap/>
              <w:adjustRightInd w:val="0"/>
              <w:jc w:val="left"/>
              <w:rPr>
                <w:rFonts w:ascii="Times" w:eastAsia="맑은 고딕" w:hAnsi="Times" w:cs="Times"/>
              </w:rPr>
            </w:pPr>
          </w:p>
        </w:tc>
        <w:tc>
          <w:tcPr>
            <w:tcW w:w="1418" w:type="dxa"/>
            <w:vMerge/>
            <w:vAlign w:val="center"/>
            <w:hideMark/>
          </w:tcPr>
          <w:p w14:paraId="2183BD19" w14:textId="288233A9" w:rsidR="00D461DE" w:rsidRPr="007C7216" w:rsidRDefault="00D461DE" w:rsidP="00086277">
            <w:pPr>
              <w:adjustRightInd w:val="0"/>
              <w:jc w:val="left"/>
              <w:rPr>
                <w:rFonts w:ascii="Times" w:eastAsia="맑은 고딕" w:hAnsi="Times" w:cs="Times"/>
              </w:rPr>
            </w:pPr>
          </w:p>
        </w:tc>
        <w:tc>
          <w:tcPr>
            <w:tcW w:w="1559" w:type="dxa"/>
            <w:vAlign w:val="center"/>
            <w:hideMark/>
          </w:tcPr>
          <w:p w14:paraId="55FA25E6" w14:textId="679E8C2D" w:rsidR="00D461DE" w:rsidRPr="007C7216" w:rsidRDefault="00D461DE" w:rsidP="00D461DE">
            <w:pPr>
              <w:wordWrap/>
              <w:adjustRightInd w:val="0"/>
              <w:jc w:val="left"/>
              <w:rPr>
                <w:rFonts w:ascii="Times" w:eastAsia="맑은 고딕" w:hAnsi="Times" w:cs="Times"/>
              </w:rPr>
            </w:pPr>
            <w:r w:rsidRPr="007C7216">
              <w:rPr>
                <w:rFonts w:ascii="Times" w:eastAsia="맑은 고딕" w:hAnsi="Times" w:cs="Times"/>
              </w:rPr>
              <w:t>FFS</w:t>
            </w:r>
          </w:p>
        </w:tc>
        <w:tc>
          <w:tcPr>
            <w:tcW w:w="2552" w:type="dxa"/>
            <w:vMerge/>
            <w:vAlign w:val="center"/>
            <w:hideMark/>
          </w:tcPr>
          <w:p w14:paraId="788CBCC5" w14:textId="77777777" w:rsidR="00D461DE" w:rsidRPr="007C7216" w:rsidRDefault="00D461DE" w:rsidP="00086277">
            <w:pPr>
              <w:pStyle w:val="a4"/>
              <w:numPr>
                <w:ilvl w:val="0"/>
                <w:numId w:val="15"/>
              </w:numPr>
              <w:wordWrap/>
              <w:adjustRightInd w:val="0"/>
              <w:ind w:leftChars="0" w:left="170" w:hanging="170"/>
              <w:jc w:val="left"/>
              <w:rPr>
                <w:rFonts w:ascii="Times" w:eastAsia="맑은 고딕" w:hAnsi="Times" w:cs="Times"/>
              </w:rPr>
            </w:pPr>
          </w:p>
        </w:tc>
        <w:tc>
          <w:tcPr>
            <w:tcW w:w="1417" w:type="dxa"/>
            <w:vMerge/>
            <w:vAlign w:val="center"/>
            <w:hideMark/>
          </w:tcPr>
          <w:p w14:paraId="4A32D810" w14:textId="77777777" w:rsidR="00D461DE" w:rsidRPr="007C7216" w:rsidRDefault="00D461DE" w:rsidP="00086277">
            <w:pPr>
              <w:wordWrap/>
              <w:adjustRightInd w:val="0"/>
              <w:jc w:val="left"/>
              <w:rPr>
                <w:rFonts w:ascii="Times" w:eastAsia="맑은 고딕" w:hAnsi="Times" w:cs="Times"/>
              </w:rPr>
            </w:pPr>
          </w:p>
        </w:tc>
      </w:tr>
      <w:tr w:rsidR="00D461DE" w:rsidRPr="007C7216" w14:paraId="0B06FD43" w14:textId="77777777" w:rsidTr="00885BF8">
        <w:trPr>
          <w:cantSplit/>
          <w:jc w:val="center"/>
        </w:trPr>
        <w:tc>
          <w:tcPr>
            <w:tcW w:w="0" w:type="auto"/>
            <w:vAlign w:val="center"/>
            <w:hideMark/>
          </w:tcPr>
          <w:p w14:paraId="26B2503D" w14:textId="77777777"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Msg2</w:t>
            </w:r>
          </w:p>
        </w:tc>
        <w:tc>
          <w:tcPr>
            <w:tcW w:w="1116" w:type="dxa"/>
            <w:vAlign w:val="center"/>
            <w:hideMark/>
          </w:tcPr>
          <w:p w14:paraId="21BCF75F" w14:textId="7691B819"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Unicast (multicast)</w:t>
            </w:r>
          </w:p>
        </w:tc>
        <w:tc>
          <w:tcPr>
            <w:tcW w:w="1418" w:type="dxa"/>
            <w:vMerge/>
            <w:vAlign w:val="center"/>
            <w:hideMark/>
          </w:tcPr>
          <w:p w14:paraId="696ACEBA" w14:textId="0BF0FA35" w:rsidR="00D461DE" w:rsidRPr="007C7216" w:rsidRDefault="00D461DE" w:rsidP="00086277">
            <w:pPr>
              <w:wordWrap/>
              <w:adjustRightInd w:val="0"/>
              <w:jc w:val="left"/>
              <w:rPr>
                <w:rFonts w:ascii="Times" w:eastAsia="맑은 고딕" w:hAnsi="Times" w:cs="Times"/>
              </w:rPr>
            </w:pPr>
          </w:p>
        </w:tc>
        <w:tc>
          <w:tcPr>
            <w:tcW w:w="1559" w:type="dxa"/>
            <w:vAlign w:val="center"/>
            <w:hideMark/>
          </w:tcPr>
          <w:p w14:paraId="41899FE5" w14:textId="77777777"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Any slot in RAR window</w:t>
            </w:r>
          </w:p>
        </w:tc>
        <w:tc>
          <w:tcPr>
            <w:tcW w:w="2552" w:type="dxa"/>
            <w:vMerge/>
            <w:vAlign w:val="center"/>
            <w:hideMark/>
          </w:tcPr>
          <w:p w14:paraId="57C7E45D" w14:textId="77777777" w:rsidR="00D461DE" w:rsidRPr="007C7216" w:rsidRDefault="00D461DE" w:rsidP="00086277">
            <w:pPr>
              <w:pStyle w:val="a4"/>
              <w:numPr>
                <w:ilvl w:val="0"/>
                <w:numId w:val="15"/>
              </w:numPr>
              <w:wordWrap/>
              <w:adjustRightInd w:val="0"/>
              <w:ind w:leftChars="0" w:left="170" w:hanging="170"/>
              <w:jc w:val="left"/>
              <w:rPr>
                <w:rFonts w:ascii="Times" w:eastAsia="맑은 고딕" w:hAnsi="Times" w:cs="Times"/>
              </w:rPr>
            </w:pPr>
          </w:p>
        </w:tc>
        <w:tc>
          <w:tcPr>
            <w:tcW w:w="1417" w:type="dxa"/>
            <w:vMerge/>
            <w:vAlign w:val="center"/>
            <w:hideMark/>
          </w:tcPr>
          <w:p w14:paraId="2A90AB43" w14:textId="77777777" w:rsidR="00D461DE" w:rsidRPr="007C7216" w:rsidRDefault="00D461DE" w:rsidP="00086277">
            <w:pPr>
              <w:wordWrap/>
              <w:adjustRightInd w:val="0"/>
              <w:jc w:val="left"/>
              <w:rPr>
                <w:rFonts w:ascii="Times" w:eastAsia="맑은 고딕" w:hAnsi="Times" w:cs="Times"/>
              </w:rPr>
            </w:pPr>
          </w:p>
        </w:tc>
      </w:tr>
      <w:tr w:rsidR="00D461DE" w:rsidRPr="007C7216" w14:paraId="7075AA53" w14:textId="77777777" w:rsidTr="00885BF8">
        <w:trPr>
          <w:cantSplit/>
          <w:jc w:val="center"/>
        </w:trPr>
        <w:tc>
          <w:tcPr>
            <w:tcW w:w="0" w:type="auto"/>
            <w:vAlign w:val="center"/>
            <w:hideMark/>
          </w:tcPr>
          <w:p w14:paraId="262EB79A" w14:textId="77777777"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Msg4</w:t>
            </w:r>
          </w:p>
        </w:tc>
        <w:tc>
          <w:tcPr>
            <w:tcW w:w="1116" w:type="dxa"/>
            <w:vMerge w:val="restart"/>
            <w:vAlign w:val="center"/>
            <w:hideMark/>
          </w:tcPr>
          <w:p w14:paraId="694654A0" w14:textId="50965D01"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Unicast</w:t>
            </w:r>
          </w:p>
        </w:tc>
        <w:tc>
          <w:tcPr>
            <w:tcW w:w="1418" w:type="dxa"/>
            <w:vMerge w:val="restart"/>
            <w:vAlign w:val="center"/>
            <w:hideMark/>
          </w:tcPr>
          <w:p w14:paraId="4A297B7B" w14:textId="6356E0D7" w:rsidR="00D461DE" w:rsidRPr="007C7216" w:rsidRDefault="00D461DE" w:rsidP="00D461DE">
            <w:pPr>
              <w:wordWrap/>
              <w:adjustRightInd w:val="0"/>
              <w:rPr>
                <w:rFonts w:ascii="Times" w:eastAsia="맑은 고딕" w:hAnsi="Times" w:cs="Times"/>
              </w:rPr>
            </w:pPr>
            <w:r w:rsidRPr="007C7216">
              <w:rPr>
                <w:rFonts w:ascii="Times" w:eastAsia="맑은 고딕" w:hAnsi="Times" w:cs="Times"/>
              </w:rPr>
              <w:t>PDSCH via USS (+CSS)</w:t>
            </w:r>
          </w:p>
        </w:tc>
        <w:tc>
          <w:tcPr>
            <w:tcW w:w="1559" w:type="dxa"/>
            <w:vAlign w:val="center"/>
            <w:hideMark/>
          </w:tcPr>
          <w:p w14:paraId="3472F31A" w14:textId="77777777"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Any slot in contention resolution timer</w:t>
            </w:r>
          </w:p>
        </w:tc>
        <w:tc>
          <w:tcPr>
            <w:tcW w:w="2552" w:type="dxa"/>
            <w:vMerge w:val="restart"/>
            <w:vAlign w:val="center"/>
            <w:hideMark/>
          </w:tcPr>
          <w:p w14:paraId="38E508FC" w14:textId="0AC32247" w:rsidR="00D461DE" w:rsidRPr="007C7216" w:rsidRDefault="00885BF8" w:rsidP="00086277">
            <w:pPr>
              <w:pStyle w:val="a4"/>
              <w:numPr>
                <w:ilvl w:val="0"/>
                <w:numId w:val="15"/>
              </w:numPr>
              <w:wordWrap/>
              <w:adjustRightInd w:val="0"/>
              <w:ind w:leftChars="0" w:left="170" w:hanging="170"/>
              <w:jc w:val="left"/>
              <w:rPr>
                <w:rFonts w:ascii="Times" w:eastAsia="맑은 고딕" w:hAnsi="Times" w:cs="Times"/>
              </w:rPr>
            </w:pPr>
            <w:r>
              <w:rPr>
                <w:rFonts w:ascii="Times" w:eastAsia="맑은 고딕" w:hAnsi="Times" w:cs="Times"/>
              </w:rPr>
              <w:t>Initial or second active DL</w:t>
            </w:r>
            <w:r w:rsidR="00D461DE" w:rsidRPr="007C7216">
              <w:rPr>
                <w:rFonts w:ascii="Times" w:eastAsia="맑은 고딕" w:hAnsi="Times" w:cs="Times"/>
              </w:rPr>
              <w:t xml:space="preserve"> </w:t>
            </w:r>
            <w:r w:rsidR="000F4C7C" w:rsidRPr="007C7216">
              <w:rPr>
                <w:rFonts w:ascii="Times" w:eastAsia="맑은 고딕" w:hAnsi="Times" w:cs="Times"/>
              </w:rPr>
              <w:t>BWP</w:t>
            </w:r>
            <w:r w:rsidR="00D461DE" w:rsidRPr="007C7216">
              <w:rPr>
                <w:rFonts w:ascii="Times" w:eastAsia="맑은 고딕" w:hAnsi="Times" w:cs="Times"/>
              </w:rPr>
              <w:t xml:space="preserve"> (DMRS based on wideband </w:t>
            </w:r>
            <w:r>
              <w:rPr>
                <w:rFonts w:ascii="Times" w:eastAsia="맑은 고딕" w:hAnsi="Times" w:cs="Times"/>
              </w:rPr>
              <w:t xml:space="preserve">common </w:t>
            </w:r>
            <w:r w:rsidR="00D461DE" w:rsidRPr="007C7216">
              <w:rPr>
                <w:rFonts w:ascii="Times" w:eastAsia="맑은 고딕" w:hAnsi="Times" w:cs="Times"/>
              </w:rPr>
              <w:t xml:space="preserve">PRB </w:t>
            </w:r>
            <w:r>
              <w:rPr>
                <w:rFonts w:ascii="Times" w:eastAsia="맑은 고딕" w:hAnsi="Times" w:cs="Times"/>
              </w:rPr>
              <w:t>indexing</w:t>
            </w:r>
            <w:r w:rsidR="00D461DE" w:rsidRPr="007C7216">
              <w:rPr>
                <w:rFonts w:ascii="Times" w:eastAsia="맑은 고딕" w:hAnsi="Times" w:cs="Times"/>
              </w:rPr>
              <w:t>)</w:t>
            </w:r>
          </w:p>
          <w:p w14:paraId="45966B89" w14:textId="4946F370" w:rsidR="00D461DE" w:rsidRPr="007C7216" w:rsidRDefault="00885BF8" w:rsidP="00086277">
            <w:pPr>
              <w:pStyle w:val="a4"/>
              <w:numPr>
                <w:ilvl w:val="0"/>
                <w:numId w:val="15"/>
              </w:numPr>
              <w:wordWrap/>
              <w:adjustRightInd w:val="0"/>
              <w:ind w:leftChars="0" w:left="170" w:hanging="170"/>
              <w:jc w:val="left"/>
              <w:rPr>
                <w:rFonts w:ascii="Times" w:eastAsia="맑은 고딕" w:hAnsi="Times" w:cs="Times"/>
              </w:rPr>
            </w:pPr>
            <w:r>
              <w:rPr>
                <w:rFonts w:ascii="Times" w:eastAsia="맑은 고딕" w:hAnsi="Times" w:cs="Times"/>
              </w:rPr>
              <w:t>RMSI</w:t>
            </w:r>
            <w:r w:rsidR="00D461DE" w:rsidRPr="007C7216">
              <w:rPr>
                <w:rFonts w:ascii="Times" w:eastAsia="맑은 고딕" w:hAnsi="Times" w:cs="Times"/>
              </w:rPr>
              <w:t xml:space="preserve"> numerology</w:t>
            </w:r>
          </w:p>
        </w:tc>
        <w:tc>
          <w:tcPr>
            <w:tcW w:w="1417" w:type="dxa"/>
            <w:vMerge w:val="restart"/>
            <w:vAlign w:val="center"/>
            <w:hideMark/>
          </w:tcPr>
          <w:p w14:paraId="737CCAC6" w14:textId="1606453B"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By Msg2</w:t>
            </w:r>
            <w:r w:rsidR="00753E7A" w:rsidRPr="007C7216">
              <w:rPr>
                <w:rFonts w:ascii="Times" w:eastAsia="맑은 고딕" w:hAnsi="Times" w:cs="Times"/>
              </w:rPr>
              <w:t xml:space="preserve"> if </w:t>
            </w:r>
            <w:r w:rsidR="00885BF8">
              <w:rPr>
                <w:rFonts w:ascii="Times" w:eastAsia="맑은 고딕" w:hAnsi="Times" w:cs="Times"/>
              </w:rPr>
              <w:t>second active DL</w:t>
            </w:r>
            <w:r w:rsidR="00753E7A" w:rsidRPr="007C7216">
              <w:rPr>
                <w:rFonts w:ascii="Times" w:eastAsia="맑은 고딕" w:hAnsi="Times" w:cs="Times"/>
              </w:rPr>
              <w:t xml:space="preserve"> BWP is used</w:t>
            </w:r>
          </w:p>
          <w:p w14:paraId="36A84541" w14:textId="157BFFF9" w:rsidR="00D461DE" w:rsidRPr="007C7216" w:rsidRDefault="00D461DE" w:rsidP="00086277">
            <w:pPr>
              <w:wordWrap/>
              <w:adjustRightInd w:val="0"/>
              <w:jc w:val="left"/>
              <w:rPr>
                <w:rFonts w:ascii="Times" w:eastAsia="맑은 고딕" w:hAnsi="Times" w:cs="Times"/>
              </w:rPr>
            </w:pPr>
            <w:r w:rsidRPr="007C7216">
              <w:rPr>
                <w:rFonts w:ascii="Times" w:eastAsia="맑은 고딕" w:hAnsi="Times" w:cs="Times"/>
              </w:rPr>
              <w:t>(configured)</w:t>
            </w:r>
          </w:p>
        </w:tc>
      </w:tr>
      <w:tr w:rsidR="00D461DE" w:rsidRPr="007C7216" w14:paraId="5421C846" w14:textId="77777777" w:rsidTr="00885BF8">
        <w:trPr>
          <w:cantSplit/>
          <w:trHeight w:val="406"/>
          <w:jc w:val="center"/>
        </w:trPr>
        <w:tc>
          <w:tcPr>
            <w:tcW w:w="0" w:type="auto"/>
            <w:vAlign w:val="center"/>
            <w:hideMark/>
          </w:tcPr>
          <w:p w14:paraId="6D141894" w14:textId="77777777" w:rsidR="00D461DE" w:rsidRPr="007C7216" w:rsidRDefault="00D461DE" w:rsidP="00557839">
            <w:pPr>
              <w:wordWrap/>
              <w:adjustRightInd w:val="0"/>
              <w:rPr>
                <w:rFonts w:ascii="Times" w:eastAsia="맑은 고딕" w:hAnsi="Times" w:cs="Times"/>
              </w:rPr>
            </w:pPr>
            <w:r w:rsidRPr="007C7216">
              <w:rPr>
                <w:rFonts w:ascii="Times" w:eastAsia="맑은 고딕" w:hAnsi="Times" w:cs="Times"/>
              </w:rPr>
              <w:t>Data</w:t>
            </w:r>
          </w:p>
        </w:tc>
        <w:tc>
          <w:tcPr>
            <w:tcW w:w="1116" w:type="dxa"/>
            <w:vMerge/>
            <w:vAlign w:val="center"/>
            <w:hideMark/>
          </w:tcPr>
          <w:p w14:paraId="36FFCB4B" w14:textId="06E6BABE" w:rsidR="00D461DE" w:rsidRPr="007C7216" w:rsidRDefault="00D461DE" w:rsidP="00557839">
            <w:pPr>
              <w:wordWrap/>
              <w:adjustRightInd w:val="0"/>
              <w:rPr>
                <w:rFonts w:ascii="Times" w:eastAsia="맑은 고딕" w:hAnsi="Times" w:cs="Times"/>
              </w:rPr>
            </w:pPr>
          </w:p>
        </w:tc>
        <w:tc>
          <w:tcPr>
            <w:tcW w:w="1418" w:type="dxa"/>
            <w:vMerge/>
            <w:vAlign w:val="center"/>
            <w:hideMark/>
          </w:tcPr>
          <w:p w14:paraId="0E26DAE2" w14:textId="5FD70C1A" w:rsidR="00D461DE" w:rsidRPr="007C7216" w:rsidRDefault="00D461DE" w:rsidP="00086277">
            <w:pPr>
              <w:wordWrap/>
              <w:adjustRightInd w:val="0"/>
              <w:rPr>
                <w:rFonts w:ascii="Times" w:eastAsia="맑은 고딕" w:hAnsi="Times" w:cs="Times"/>
              </w:rPr>
            </w:pPr>
          </w:p>
        </w:tc>
        <w:tc>
          <w:tcPr>
            <w:tcW w:w="1559" w:type="dxa"/>
            <w:vAlign w:val="center"/>
            <w:hideMark/>
          </w:tcPr>
          <w:p w14:paraId="03A7D364" w14:textId="77777777" w:rsidR="00D461DE" w:rsidRPr="007C7216" w:rsidRDefault="00D461DE" w:rsidP="00557839">
            <w:pPr>
              <w:wordWrap/>
              <w:adjustRightInd w:val="0"/>
              <w:rPr>
                <w:rFonts w:ascii="Times" w:eastAsia="맑은 고딕" w:hAnsi="Times" w:cs="Times"/>
              </w:rPr>
            </w:pPr>
            <w:r w:rsidRPr="007C7216">
              <w:rPr>
                <w:rFonts w:ascii="Times" w:eastAsia="맑은 고딕" w:hAnsi="Times" w:cs="Times"/>
              </w:rPr>
              <w:t>Any slot</w:t>
            </w:r>
          </w:p>
        </w:tc>
        <w:tc>
          <w:tcPr>
            <w:tcW w:w="2552" w:type="dxa"/>
            <w:vMerge/>
            <w:vAlign w:val="center"/>
            <w:hideMark/>
          </w:tcPr>
          <w:p w14:paraId="58655B26" w14:textId="77777777" w:rsidR="00D461DE" w:rsidRPr="007C7216" w:rsidRDefault="00D461DE" w:rsidP="00557839">
            <w:pPr>
              <w:wordWrap/>
              <w:adjustRightInd w:val="0"/>
              <w:rPr>
                <w:rFonts w:ascii="Times" w:eastAsia="맑은 고딕" w:hAnsi="Times" w:cs="Times"/>
              </w:rPr>
            </w:pPr>
          </w:p>
        </w:tc>
        <w:tc>
          <w:tcPr>
            <w:tcW w:w="1417" w:type="dxa"/>
            <w:vMerge/>
            <w:vAlign w:val="center"/>
            <w:hideMark/>
          </w:tcPr>
          <w:p w14:paraId="4366A702" w14:textId="77777777" w:rsidR="00D461DE" w:rsidRPr="007C7216" w:rsidRDefault="00D461DE" w:rsidP="00557839">
            <w:pPr>
              <w:wordWrap/>
              <w:adjustRightInd w:val="0"/>
              <w:rPr>
                <w:rFonts w:ascii="Times" w:eastAsia="맑은 고딕" w:hAnsi="Times" w:cs="Times"/>
              </w:rPr>
            </w:pPr>
          </w:p>
        </w:tc>
      </w:tr>
    </w:tbl>
    <w:p w14:paraId="38FE872A" w14:textId="77777777" w:rsidR="00B25AE7" w:rsidRPr="007C7216" w:rsidRDefault="00B25AE7" w:rsidP="008700E7">
      <w:pPr>
        <w:wordWrap/>
        <w:spacing w:after="120"/>
        <w:rPr>
          <w:rFonts w:ascii="Times" w:eastAsia="맑은 고딕" w:hAnsi="Times" w:cs="Times"/>
        </w:rPr>
      </w:pPr>
    </w:p>
    <w:p w14:paraId="611E459D" w14:textId="77777777" w:rsidR="00086277" w:rsidRPr="007C7216" w:rsidRDefault="00086277" w:rsidP="008700E7">
      <w:pPr>
        <w:wordWrap/>
        <w:spacing w:after="120"/>
        <w:rPr>
          <w:rFonts w:ascii="Times" w:eastAsia="맑은 고딕" w:hAnsi="Times" w:cs="Times"/>
        </w:rPr>
      </w:pPr>
    </w:p>
    <w:p w14:paraId="2A04AB50" w14:textId="2FF055EE" w:rsidR="00491D04" w:rsidRPr="007C7216" w:rsidRDefault="00B25AE7" w:rsidP="00597AAE">
      <w:pPr>
        <w:pStyle w:val="1"/>
        <w:rPr>
          <w:lang w:eastAsia="zh-TW"/>
        </w:rPr>
      </w:pPr>
      <w:r w:rsidRPr="007C7216">
        <w:rPr>
          <w:lang w:eastAsia="zh-TW"/>
        </w:rPr>
        <w:t>Conclusion</w:t>
      </w:r>
    </w:p>
    <w:p w14:paraId="4E524881" w14:textId="753A6C10" w:rsidR="007800FC" w:rsidRPr="007C7216" w:rsidRDefault="00B25AE7" w:rsidP="00870935">
      <w:pPr>
        <w:wordWrap/>
        <w:spacing w:after="120"/>
        <w:rPr>
          <w:rFonts w:ascii="Times" w:eastAsia="맑은 고딕" w:hAnsi="Times" w:cs="Times"/>
          <w:kern w:val="0"/>
        </w:rPr>
      </w:pPr>
      <w:r w:rsidRPr="007C7216">
        <w:rPr>
          <w:rFonts w:ascii="Times" w:eastAsia="맑은 고딕" w:hAnsi="Times" w:cs="Times"/>
          <w:kern w:val="0"/>
        </w:rPr>
        <w:t>In this contribution,</w:t>
      </w:r>
      <w:r w:rsidR="00870935" w:rsidRPr="007C7216">
        <w:rPr>
          <w:rFonts w:ascii="Times" w:eastAsia="맑은 고딕" w:hAnsi="Times" w:cs="Times"/>
          <w:kern w:val="0"/>
        </w:rPr>
        <w:t xml:space="preserve"> we discussed </w:t>
      </w:r>
      <w:r w:rsidR="007C7216">
        <w:rPr>
          <w:rFonts w:ascii="Times" w:eastAsia="맑은 고딕" w:hAnsi="Times" w:cs="Times"/>
          <w:kern w:val="0"/>
        </w:rPr>
        <w:t>further details of bandwidth part operation during initial access</w:t>
      </w:r>
      <w:r w:rsidR="00870935" w:rsidRPr="007C7216">
        <w:rPr>
          <w:rFonts w:ascii="Times" w:eastAsia="맑은 고딕" w:hAnsi="Times" w:cs="Times"/>
          <w:kern w:val="0"/>
        </w:rPr>
        <w:t>, from which the following observations and proposals are derived:</w:t>
      </w:r>
    </w:p>
    <w:p w14:paraId="4F546C82" w14:textId="77777777" w:rsidR="00E40ADF" w:rsidRPr="007C7216" w:rsidRDefault="00E40ADF" w:rsidP="00E40ADF">
      <w:pPr>
        <w:wordWrap/>
        <w:spacing w:after="120"/>
        <w:rPr>
          <w:rFonts w:ascii="Times" w:eastAsia="맑은 고딕" w:hAnsi="Times" w:cs="Times"/>
        </w:rPr>
      </w:pPr>
      <w:r w:rsidRPr="007C7216">
        <w:rPr>
          <w:rFonts w:ascii="Times" w:eastAsia="맑은 고딕" w:hAnsi="Times" w:cs="Times"/>
          <w:b/>
        </w:rPr>
        <w:t xml:space="preserve">Proposal </w:t>
      </w:r>
      <w:r>
        <w:rPr>
          <w:rFonts w:ascii="Times" w:eastAsia="맑은 고딕" w:hAnsi="Times" w:cs="Times"/>
          <w:b/>
        </w:rPr>
        <w:t>1</w:t>
      </w:r>
      <w:r w:rsidRPr="007C7216">
        <w:rPr>
          <w:rFonts w:ascii="Times" w:eastAsia="맑은 고딕" w:hAnsi="Times" w:cs="Times"/>
        </w:rPr>
        <w:t xml:space="preserve">: The </w:t>
      </w:r>
      <w:r>
        <w:rPr>
          <w:rFonts w:ascii="Times" w:eastAsia="맑은 고딕" w:hAnsi="Times" w:cs="Times"/>
        </w:rPr>
        <w:t xml:space="preserve">bandwidth and the </w:t>
      </w:r>
      <w:r w:rsidRPr="007C7216">
        <w:rPr>
          <w:rFonts w:ascii="Times" w:eastAsia="맑은 고딕" w:hAnsi="Times" w:cs="Times"/>
        </w:rPr>
        <w:t xml:space="preserve">numerology of the </w:t>
      </w:r>
      <w:r>
        <w:rPr>
          <w:rFonts w:ascii="Times" w:eastAsia="맑은 고딕" w:hAnsi="Times" w:cs="Times"/>
        </w:rPr>
        <w:t>initial active DL</w:t>
      </w:r>
      <w:r w:rsidRPr="007C7216">
        <w:rPr>
          <w:rFonts w:ascii="Times" w:eastAsia="맑은 고딕" w:hAnsi="Times" w:cs="Times"/>
        </w:rPr>
        <w:t xml:space="preserve"> BWP is configured by NR-PBCH.</w:t>
      </w:r>
    </w:p>
    <w:p w14:paraId="74D397CF" w14:textId="77777777" w:rsidR="00E40ADF" w:rsidRPr="007C7216" w:rsidRDefault="00E40ADF" w:rsidP="00E40ADF">
      <w:pPr>
        <w:wordWrap/>
        <w:spacing w:after="120"/>
        <w:rPr>
          <w:rFonts w:ascii="Times" w:eastAsia="맑은 고딕" w:hAnsi="Times" w:cs="Times"/>
        </w:rPr>
      </w:pPr>
      <w:r w:rsidRPr="007C7216">
        <w:rPr>
          <w:rFonts w:ascii="Times" w:eastAsia="맑은 고딕" w:hAnsi="Times" w:cs="Times"/>
          <w:b/>
        </w:rPr>
        <w:t xml:space="preserve">Proposal </w:t>
      </w:r>
      <w:r>
        <w:rPr>
          <w:rFonts w:ascii="Times" w:eastAsia="맑은 고딕" w:hAnsi="Times" w:cs="Times"/>
          <w:b/>
        </w:rPr>
        <w:t>2</w:t>
      </w:r>
      <w:r w:rsidRPr="007C7216">
        <w:rPr>
          <w:rFonts w:ascii="Times" w:eastAsia="맑은 고딕" w:hAnsi="Times" w:cs="Times"/>
        </w:rPr>
        <w:t xml:space="preserve">: RMSI, other SI, and paging </w:t>
      </w:r>
      <w:r>
        <w:rPr>
          <w:rFonts w:ascii="Times" w:eastAsia="맑은 고딕" w:hAnsi="Times" w:cs="Times"/>
        </w:rPr>
        <w:t xml:space="preserve">messages </w:t>
      </w:r>
      <w:r w:rsidRPr="007C7216">
        <w:rPr>
          <w:rFonts w:ascii="Times" w:eastAsia="맑은 고딕" w:hAnsi="Times" w:cs="Times"/>
        </w:rPr>
        <w:t xml:space="preserve">are transmitted </w:t>
      </w:r>
      <w:r>
        <w:rPr>
          <w:rFonts w:ascii="Times" w:eastAsia="맑은 고딕" w:hAnsi="Times" w:cs="Times"/>
        </w:rPr>
        <w:t xml:space="preserve">at least </w:t>
      </w:r>
      <w:r w:rsidRPr="007C7216">
        <w:rPr>
          <w:rFonts w:ascii="Times" w:eastAsia="맑은 고딕" w:hAnsi="Times" w:cs="Times"/>
        </w:rPr>
        <w:t xml:space="preserve">using the </w:t>
      </w:r>
      <w:r>
        <w:rPr>
          <w:rFonts w:ascii="Times" w:eastAsia="맑은 고딕" w:hAnsi="Times" w:cs="Times"/>
        </w:rPr>
        <w:t>initial active DL</w:t>
      </w:r>
      <w:r w:rsidRPr="007C7216">
        <w:rPr>
          <w:rFonts w:ascii="Times" w:eastAsia="맑은 고딕" w:hAnsi="Times" w:cs="Times"/>
        </w:rPr>
        <w:t xml:space="preserve"> BWP.</w:t>
      </w:r>
    </w:p>
    <w:p w14:paraId="4025D436" w14:textId="77777777" w:rsidR="009A7412" w:rsidRPr="007C7216" w:rsidRDefault="009A7412" w:rsidP="009A7412">
      <w:pPr>
        <w:wordWrap/>
        <w:spacing w:after="120"/>
        <w:rPr>
          <w:rFonts w:ascii="Times" w:eastAsia="맑은 고딕" w:hAnsi="Times" w:cs="Times"/>
        </w:rPr>
      </w:pPr>
      <w:r w:rsidRPr="007C7216">
        <w:rPr>
          <w:rFonts w:ascii="Times" w:eastAsia="맑은 고딕" w:hAnsi="Times" w:cs="Times"/>
          <w:b/>
        </w:rPr>
        <w:lastRenderedPageBreak/>
        <w:t xml:space="preserve">Proposal </w:t>
      </w:r>
      <w:r>
        <w:rPr>
          <w:rFonts w:ascii="Times" w:eastAsia="맑은 고딕" w:hAnsi="Times" w:cs="Times"/>
          <w:b/>
        </w:rPr>
        <w:t>3</w:t>
      </w:r>
      <w:r w:rsidRPr="007C7216">
        <w:rPr>
          <w:rFonts w:ascii="Times" w:eastAsia="맑은 고딕" w:hAnsi="Times" w:cs="Times"/>
        </w:rPr>
        <w:t xml:space="preserve">: The bandwidth of an </w:t>
      </w:r>
      <w:r>
        <w:rPr>
          <w:rFonts w:ascii="Times" w:eastAsia="맑은 고딕" w:hAnsi="Times" w:cs="Times"/>
        </w:rPr>
        <w:t>initial active DL</w:t>
      </w:r>
      <w:r w:rsidRPr="007C7216">
        <w:rPr>
          <w:rFonts w:ascii="Times" w:eastAsia="맑은 고딕" w:hAnsi="Times" w:cs="Times"/>
        </w:rPr>
        <w:t xml:space="preserve"> BWP contains the bandwidth of the associated SS block.</w:t>
      </w:r>
    </w:p>
    <w:p w14:paraId="65F780DB" w14:textId="77777777" w:rsidR="009A7412" w:rsidRPr="007C7216" w:rsidRDefault="009A7412" w:rsidP="009A7412">
      <w:pPr>
        <w:wordWrap/>
        <w:spacing w:after="120"/>
        <w:rPr>
          <w:rFonts w:ascii="Times" w:eastAsia="맑은 고딕" w:hAnsi="Times" w:cs="Times"/>
        </w:rPr>
      </w:pPr>
      <w:r w:rsidRPr="007C7216">
        <w:rPr>
          <w:rFonts w:ascii="Times" w:eastAsia="맑은 고딕" w:hAnsi="Times" w:cs="Times"/>
          <w:b/>
        </w:rPr>
        <w:t xml:space="preserve">Proposal </w:t>
      </w:r>
      <w:r>
        <w:rPr>
          <w:rFonts w:ascii="Times" w:eastAsia="맑은 고딕" w:hAnsi="Times" w:cs="Times"/>
          <w:b/>
        </w:rPr>
        <w:t>4</w:t>
      </w:r>
      <w:r w:rsidRPr="007C7216">
        <w:rPr>
          <w:rFonts w:ascii="Times" w:eastAsia="맑은 고딕" w:hAnsi="Times" w:cs="Times"/>
        </w:rPr>
        <w:t xml:space="preserve">: Msg2 is transmitted using </w:t>
      </w:r>
      <w:r>
        <w:rPr>
          <w:rFonts w:ascii="Times" w:eastAsia="맑은 고딕" w:hAnsi="Times" w:cs="Times"/>
        </w:rPr>
        <w:t>the initial active DL</w:t>
      </w:r>
      <w:r w:rsidRPr="007C7216">
        <w:rPr>
          <w:rFonts w:ascii="Times" w:eastAsia="맑은 고딕" w:hAnsi="Times" w:cs="Times"/>
        </w:rPr>
        <w:t xml:space="preserve"> BWP.</w:t>
      </w:r>
    </w:p>
    <w:p w14:paraId="0E33D3BB" w14:textId="77777777" w:rsidR="00676FAF" w:rsidRPr="007C7216" w:rsidRDefault="00676FAF" w:rsidP="00676FAF">
      <w:pPr>
        <w:wordWrap/>
        <w:spacing w:after="120"/>
        <w:rPr>
          <w:rFonts w:ascii="Times" w:eastAsia="맑은 고딕" w:hAnsi="Times" w:cs="Times"/>
        </w:rPr>
      </w:pPr>
      <w:r w:rsidRPr="007C7216">
        <w:rPr>
          <w:rFonts w:ascii="Times" w:eastAsia="맑은 고딕" w:hAnsi="Times" w:cs="Times"/>
          <w:b/>
        </w:rPr>
        <w:t>Proposal</w:t>
      </w:r>
      <w:r>
        <w:rPr>
          <w:rFonts w:ascii="Times" w:eastAsia="맑은 고딕" w:hAnsi="Times" w:cs="Times"/>
          <w:b/>
        </w:rPr>
        <w:t xml:space="preserve"> 5</w:t>
      </w:r>
      <w:r w:rsidRPr="007C7216">
        <w:rPr>
          <w:rFonts w:ascii="Times" w:eastAsia="맑은 고딕" w:hAnsi="Times" w:cs="Times"/>
        </w:rPr>
        <w:t xml:space="preserve">: CSS configured by minimum SI in an </w:t>
      </w:r>
      <w:r>
        <w:rPr>
          <w:rFonts w:ascii="Times" w:eastAsia="맑은 고딕" w:hAnsi="Times" w:cs="Times"/>
        </w:rPr>
        <w:t>initial active DL</w:t>
      </w:r>
      <w:r w:rsidRPr="007C7216">
        <w:rPr>
          <w:rFonts w:ascii="Times" w:eastAsia="맑은 고딕" w:hAnsi="Times" w:cs="Times"/>
        </w:rPr>
        <w:t xml:space="preserve"> BWP is associated with the </w:t>
      </w:r>
      <w:r>
        <w:rPr>
          <w:rFonts w:ascii="Times" w:eastAsia="맑은 고딕" w:hAnsi="Times" w:cs="Times"/>
        </w:rPr>
        <w:t>initial active DL</w:t>
      </w:r>
      <w:r w:rsidRPr="007C7216">
        <w:rPr>
          <w:rFonts w:ascii="Times" w:eastAsia="맑은 고딕" w:hAnsi="Times" w:cs="Times"/>
        </w:rPr>
        <w:t xml:space="preserve"> BWP.</w:t>
      </w:r>
    </w:p>
    <w:p w14:paraId="290F345E" w14:textId="77777777" w:rsidR="00676FAF" w:rsidRPr="007C7216" w:rsidRDefault="00676FAF" w:rsidP="00676FAF">
      <w:pPr>
        <w:wordWrap/>
        <w:spacing w:after="120"/>
        <w:rPr>
          <w:rFonts w:ascii="Times" w:eastAsia="맑은 고딕" w:hAnsi="Times" w:cs="Times"/>
        </w:rPr>
      </w:pPr>
      <w:r w:rsidRPr="007C7216">
        <w:rPr>
          <w:rFonts w:ascii="Times" w:eastAsia="맑은 고딕" w:hAnsi="Times" w:cs="Times"/>
          <w:b/>
        </w:rPr>
        <w:t xml:space="preserve">Proposal </w:t>
      </w:r>
      <w:r>
        <w:rPr>
          <w:rFonts w:ascii="Times" w:eastAsia="맑은 고딕" w:hAnsi="Times" w:cs="Times"/>
          <w:b/>
        </w:rPr>
        <w:t>6</w:t>
      </w:r>
      <w:r w:rsidRPr="007C7216">
        <w:rPr>
          <w:rFonts w:ascii="Times" w:eastAsia="맑은 고딕" w:hAnsi="Times" w:cs="Times"/>
        </w:rPr>
        <w:t xml:space="preserve">: DMRS for physical channel demodulation in </w:t>
      </w:r>
      <w:r>
        <w:rPr>
          <w:rFonts w:ascii="Times" w:eastAsia="맑은 고딕" w:hAnsi="Times" w:cs="Times"/>
        </w:rPr>
        <w:t>the initial active DL</w:t>
      </w:r>
      <w:r w:rsidRPr="007C7216">
        <w:rPr>
          <w:rFonts w:ascii="Times" w:eastAsia="맑은 고딕" w:hAnsi="Times" w:cs="Times"/>
        </w:rPr>
        <w:t xml:space="preserve"> BWP is not based on </w:t>
      </w:r>
      <w:r>
        <w:rPr>
          <w:rFonts w:ascii="Times" w:eastAsia="맑은 고딕" w:hAnsi="Times" w:cs="Times"/>
        </w:rPr>
        <w:t xml:space="preserve">the </w:t>
      </w:r>
      <w:r w:rsidRPr="007C7216">
        <w:rPr>
          <w:rFonts w:ascii="Times" w:eastAsia="맑은 고딕" w:hAnsi="Times" w:cs="Times"/>
        </w:rPr>
        <w:t xml:space="preserve">wideband </w:t>
      </w:r>
      <w:r>
        <w:rPr>
          <w:rFonts w:ascii="Times" w:eastAsia="맑은 고딕" w:hAnsi="Times" w:cs="Times"/>
        </w:rPr>
        <w:t xml:space="preserve">common </w:t>
      </w:r>
      <w:r w:rsidRPr="007C7216">
        <w:rPr>
          <w:rFonts w:ascii="Times" w:eastAsia="맑은 고딕" w:hAnsi="Times" w:cs="Times"/>
        </w:rPr>
        <w:t>PRB grid at least if the physical channel is scheduled by the common PDCCH.</w:t>
      </w:r>
    </w:p>
    <w:p w14:paraId="260DB046" w14:textId="77777777" w:rsidR="00B25AE7" w:rsidRPr="00676FAF" w:rsidRDefault="00B25AE7" w:rsidP="00B25AE7">
      <w:pPr>
        <w:wordWrap/>
        <w:spacing w:after="120"/>
        <w:rPr>
          <w:rFonts w:ascii="Times" w:eastAsia="맑은 고딕" w:hAnsi="Times" w:cs="Times"/>
        </w:rPr>
      </w:pPr>
    </w:p>
    <w:p w14:paraId="763043D2" w14:textId="77777777" w:rsidR="00B25AE7" w:rsidRPr="007C7216" w:rsidRDefault="00B25AE7" w:rsidP="00B25AE7">
      <w:pPr>
        <w:pStyle w:val="1"/>
        <w:rPr>
          <w:lang w:eastAsia="zh-TW"/>
        </w:rPr>
      </w:pPr>
      <w:r w:rsidRPr="007C7216">
        <w:rPr>
          <w:lang w:eastAsia="zh-TW"/>
        </w:rPr>
        <w:t>References</w:t>
      </w:r>
    </w:p>
    <w:p w14:paraId="5CCC560A" w14:textId="32DC3A30" w:rsidR="00B25AE7" w:rsidRDefault="00105A9E" w:rsidP="00461FC6">
      <w:pPr>
        <w:wordWrap/>
        <w:spacing w:after="60"/>
        <w:rPr>
          <w:rFonts w:ascii="Times" w:eastAsia="맑은 고딕" w:hAnsi="Times" w:cs="Times"/>
          <w:kern w:val="0"/>
        </w:rPr>
      </w:pPr>
      <w:r w:rsidRPr="007C7216">
        <w:rPr>
          <w:rFonts w:ascii="Times" w:eastAsia="맑은 고딕" w:hAnsi="Times" w:cs="Times"/>
          <w:kern w:val="0"/>
        </w:rPr>
        <w:t>[1] Chairman’s Notes RAN1 #90.</w:t>
      </w:r>
    </w:p>
    <w:sectPr w:rsidR="00B25AE7" w:rsidSect="00301701">
      <w:footerReference w:type="default" r:id="rId12"/>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B4981" w14:textId="77777777" w:rsidR="00D41237" w:rsidRDefault="00D41237" w:rsidP="004B3531">
      <w:pPr>
        <w:spacing w:after="0" w:line="240" w:lineRule="auto"/>
      </w:pPr>
      <w:r>
        <w:separator/>
      </w:r>
    </w:p>
  </w:endnote>
  <w:endnote w:type="continuationSeparator" w:id="0">
    <w:p w14:paraId="0CADC183" w14:textId="77777777" w:rsidR="00D41237" w:rsidRDefault="00D41237"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B872EB" w:rsidRPr="00B872EB">
          <w:rPr>
            <w:rFonts w:ascii="Times New Roman" w:hAnsi="Times New Roman" w:cs="Times New Roman"/>
            <w:noProof/>
            <w:lang w:val="ko-KR"/>
          </w:rPr>
          <w:t>5</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F749D" w14:textId="77777777" w:rsidR="00D41237" w:rsidRDefault="00D41237" w:rsidP="004B3531">
      <w:pPr>
        <w:spacing w:after="0" w:line="240" w:lineRule="auto"/>
      </w:pPr>
      <w:r>
        <w:separator/>
      </w:r>
    </w:p>
  </w:footnote>
  <w:footnote w:type="continuationSeparator" w:id="0">
    <w:p w14:paraId="618FEE45" w14:textId="77777777" w:rsidR="00D41237" w:rsidRDefault="00D41237"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27F51681"/>
    <w:multiLevelType w:val="hybridMultilevel"/>
    <w:tmpl w:val="27B6F77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9" w15:restartNumberingAfterBreak="0">
    <w:nsid w:val="29DD4EBB"/>
    <w:multiLevelType w:val="hybridMultilevel"/>
    <w:tmpl w:val="54A82FC4"/>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D653A7"/>
    <w:multiLevelType w:val="hybridMultilevel"/>
    <w:tmpl w:val="01BE585A"/>
    <w:lvl w:ilvl="0" w:tplc="F4DAE7EA">
      <w:start w:val="1"/>
      <w:numFmt w:val="bullet"/>
      <w:lvlText w:val="•"/>
      <w:lvlJc w:val="left"/>
      <w:pPr>
        <w:tabs>
          <w:tab w:val="num" w:pos="720"/>
        </w:tabs>
        <w:ind w:left="720" w:hanging="360"/>
      </w:pPr>
      <w:rPr>
        <w:rFonts w:ascii="Arial" w:hAnsi="Arial" w:hint="default"/>
      </w:rPr>
    </w:lvl>
    <w:lvl w:ilvl="1" w:tplc="B6CC4BFC" w:tentative="1">
      <w:start w:val="1"/>
      <w:numFmt w:val="bullet"/>
      <w:lvlText w:val="•"/>
      <w:lvlJc w:val="left"/>
      <w:pPr>
        <w:tabs>
          <w:tab w:val="num" w:pos="1440"/>
        </w:tabs>
        <w:ind w:left="1440" w:hanging="360"/>
      </w:pPr>
      <w:rPr>
        <w:rFonts w:ascii="Arial" w:hAnsi="Arial" w:hint="default"/>
      </w:rPr>
    </w:lvl>
    <w:lvl w:ilvl="2" w:tplc="9A04F1FE" w:tentative="1">
      <w:start w:val="1"/>
      <w:numFmt w:val="bullet"/>
      <w:lvlText w:val="•"/>
      <w:lvlJc w:val="left"/>
      <w:pPr>
        <w:tabs>
          <w:tab w:val="num" w:pos="2160"/>
        </w:tabs>
        <w:ind w:left="2160" w:hanging="360"/>
      </w:pPr>
      <w:rPr>
        <w:rFonts w:ascii="Arial" w:hAnsi="Arial" w:hint="default"/>
      </w:rPr>
    </w:lvl>
    <w:lvl w:ilvl="3" w:tplc="5EE277D8" w:tentative="1">
      <w:start w:val="1"/>
      <w:numFmt w:val="bullet"/>
      <w:lvlText w:val="•"/>
      <w:lvlJc w:val="left"/>
      <w:pPr>
        <w:tabs>
          <w:tab w:val="num" w:pos="2880"/>
        </w:tabs>
        <w:ind w:left="2880" w:hanging="360"/>
      </w:pPr>
      <w:rPr>
        <w:rFonts w:ascii="Arial" w:hAnsi="Arial" w:hint="default"/>
      </w:rPr>
    </w:lvl>
    <w:lvl w:ilvl="4" w:tplc="2FBA4344" w:tentative="1">
      <w:start w:val="1"/>
      <w:numFmt w:val="bullet"/>
      <w:lvlText w:val="•"/>
      <w:lvlJc w:val="left"/>
      <w:pPr>
        <w:tabs>
          <w:tab w:val="num" w:pos="3600"/>
        </w:tabs>
        <w:ind w:left="3600" w:hanging="360"/>
      </w:pPr>
      <w:rPr>
        <w:rFonts w:ascii="Arial" w:hAnsi="Arial" w:hint="default"/>
      </w:rPr>
    </w:lvl>
    <w:lvl w:ilvl="5" w:tplc="115E8834" w:tentative="1">
      <w:start w:val="1"/>
      <w:numFmt w:val="bullet"/>
      <w:lvlText w:val="•"/>
      <w:lvlJc w:val="left"/>
      <w:pPr>
        <w:tabs>
          <w:tab w:val="num" w:pos="4320"/>
        </w:tabs>
        <w:ind w:left="4320" w:hanging="360"/>
      </w:pPr>
      <w:rPr>
        <w:rFonts w:ascii="Arial" w:hAnsi="Arial" w:hint="default"/>
      </w:rPr>
    </w:lvl>
    <w:lvl w:ilvl="6" w:tplc="D4D0BC86" w:tentative="1">
      <w:start w:val="1"/>
      <w:numFmt w:val="bullet"/>
      <w:lvlText w:val="•"/>
      <w:lvlJc w:val="left"/>
      <w:pPr>
        <w:tabs>
          <w:tab w:val="num" w:pos="5040"/>
        </w:tabs>
        <w:ind w:left="5040" w:hanging="360"/>
      </w:pPr>
      <w:rPr>
        <w:rFonts w:ascii="Arial" w:hAnsi="Arial" w:hint="default"/>
      </w:rPr>
    </w:lvl>
    <w:lvl w:ilvl="7" w:tplc="FC3A09E8" w:tentative="1">
      <w:start w:val="1"/>
      <w:numFmt w:val="bullet"/>
      <w:lvlText w:val="•"/>
      <w:lvlJc w:val="left"/>
      <w:pPr>
        <w:tabs>
          <w:tab w:val="num" w:pos="5760"/>
        </w:tabs>
        <w:ind w:left="5760" w:hanging="360"/>
      </w:pPr>
      <w:rPr>
        <w:rFonts w:ascii="Arial" w:hAnsi="Arial" w:hint="default"/>
      </w:rPr>
    </w:lvl>
    <w:lvl w:ilvl="8" w:tplc="430CB3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cs="Times New Roman" w:hint="default"/>
      </w:rPr>
    </w:lvl>
    <w:lvl w:ilvl="1" w:tplc="78EEC494">
      <w:start w:val="2998"/>
      <w:numFmt w:val="bullet"/>
      <w:lvlText w:val="–"/>
      <w:lvlJc w:val="left"/>
      <w:pPr>
        <w:tabs>
          <w:tab w:val="num" w:pos="1440"/>
        </w:tabs>
        <w:ind w:left="1440" w:hanging="360"/>
      </w:pPr>
      <w:rPr>
        <w:rFonts w:ascii="Arial" w:hAnsi="Arial" w:cs="Times New Roman" w:hint="default"/>
      </w:rPr>
    </w:lvl>
    <w:lvl w:ilvl="2" w:tplc="D91470E4">
      <w:start w:val="1"/>
      <w:numFmt w:val="bullet"/>
      <w:lvlText w:val="•"/>
      <w:lvlJc w:val="left"/>
      <w:pPr>
        <w:tabs>
          <w:tab w:val="num" w:pos="2160"/>
        </w:tabs>
        <w:ind w:left="2160" w:hanging="360"/>
      </w:pPr>
      <w:rPr>
        <w:rFonts w:ascii="Arial" w:hAnsi="Arial" w:cs="Times New Roman" w:hint="default"/>
      </w:rPr>
    </w:lvl>
    <w:lvl w:ilvl="3" w:tplc="449A5194">
      <w:start w:val="1"/>
      <w:numFmt w:val="bullet"/>
      <w:lvlText w:val="•"/>
      <w:lvlJc w:val="left"/>
      <w:pPr>
        <w:tabs>
          <w:tab w:val="num" w:pos="2880"/>
        </w:tabs>
        <w:ind w:left="2880" w:hanging="360"/>
      </w:pPr>
      <w:rPr>
        <w:rFonts w:ascii="Arial" w:hAnsi="Arial" w:cs="Times New Roman" w:hint="default"/>
      </w:rPr>
    </w:lvl>
    <w:lvl w:ilvl="4" w:tplc="1DA45FA2">
      <w:start w:val="1"/>
      <w:numFmt w:val="bullet"/>
      <w:lvlText w:val="•"/>
      <w:lvlJc w:val="left"/>
      <w:pPr>
        <w:tabs>
          <w:tab w:val="num" w:pos="3600"/>
        </w:tabs>
        <w:ind w:left="3600" w:hanging="360"/>
      </w:pPr>
      <w:rPr>
        <w:rFonts w:ascii="Arial" w:hAnsi="Arial" w:cs="Times New Roman" w:hint="default"/>
      </w:rPr>
    </w:lvl>
    <w:lvl w:ilvl="5" w:tplc="36D6369E">
      <w:start w:val="1"/>
      <w:numFmt w:val="bullet"/>
      <w:lvlText w:val="•"/>
      <w:lvlJc w:val="left"/>
      <w:pPr>
        <w:tabs>
          <w:tab w:val="num" w:pos="4320"/>
        </w:tabs>
        <w:ind w:left="4320" w:hanging="360"/>
      </w:pPr>
      <w:rPr>
        <w:rFonts w:ascii="Arial" w:hAnsi="Arial" w:cs="Times New Roman" w:hint="default"/>
      </w:rPr>
    </w:lvl>
    <w:lvl w:ilvl="6" w:tplc="DBEA53CA">
      <w:start w:val="1"/>
      <w:numFmt w:val="bullet"/>
      <w:lvlText w:val="•"/>
      <w:lvlJc w:val="left"/>
      <w:pPr>
        <w:tabs>
          <w:tab w:val="num" w:pos="5040"/>
        </w:tabs>
        <w:ind w:left="5040" w:hanging="360"/>
      </w:pPr>
      <w:rPr>
        <w:rFonts w:ascii="Arial" w:hAnsi="Arial" w:cs="Times New Roman" w:hint="default"/>
      </w:rPr>
    </w:lvl>
    <w:lvl w:ilvl="7" w:tplc="F63C064A">
      <w:start w:val="1"/>
      <w:numFmt w:val="bullet"/>
      <w:lvlText w:val="•"/>
      <w:lvlJc w:val="left"/>
      <w:pPr>
        <w:tabs>
          <w:tab w:val="num" w:pos="5760"/>
        </w:tabs>
        <w:ind w:left="5760" w:hanging="360"/>
      </w:pPr>
      <w:rPr>
        <w:rFonts w:ascii="Arial" w:hAnsi="Arial" w:cs="Times New Roman" w:hint="default"/>
      </w:rPr>
    </w:lvl>
    <w:lvl w:ilvl="8" w:tplc="93E651F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cs="Times New Roman" w:hint="default"/>
      </w:rPr>
    </w:lvl>
    <w:lvl w:ilvl="1" w:tplc="840C47C8">
      <w:start w:val="1"/>
      <w:numFmt w:val="bullet"/>
      <w:lvlText w:val="•"/>
      <w:lvlJc w:val="left"/>
      <w:pPr>
        <w:tabs>
          <w:tab w:val="num" w:pos="1440"/>
        </w:tabs>
        <w:ind w:left="1440" w:hanging="360"/>
      </w:pPr>
      <w:rPr>
        <w:rFonts w:ascii="Arial" w:hAnsi="Arial" w:cs="Times New Roman" w:hint="default"/>
      </w:rPr>
    </w:lvl>
    <w:lvl w:ilvl="2" w:tplc="53A41D38">
      <w:start w:val="1"/>
      <w:numFmt w:val="bullet"/>
      <w:lvlText w:val="•"/>
      <w:lvlJc w:val="left"/>
      <w:pPr>
        <w:tabs>
          <w:tab w:val="num" w:pos="2160"/>
        </w:tabs>
        <w:ind w:left="2160" w:hanging="360"/>
      </w:pPr>
      <w:rPr>
        <w:rFonts w:ascii="Arial" w:hAnsi="Arial" w:cs="Times New Roman" w:hint="default"/>
      </w:rPr>
    </w:lvl>
    <w:lvl w:ilvl="3" w:tplc="72D48F86">
      <w:start w:val="1"/>
      <w:numFmt w:val="bullet"/>
      <w:lvlText w:val="•"/>
      <w:lvlJc w:val="left"/>
      <w:pPr>
        <w:tabs>
          <w:tab w:val="num" w:pos="2880"/>
        </w:tabs>
        <w:ind w:left="2880" w:hanging="360"/>
      </w:pPr>
      <w:rPr>
        <w:rFonts w:ascii="Arial" w:hAnsi="Arial" w:cs="Times New Roman" w:hint="default"/>
      </w:rPr>
    </w:lvl>
    <w:lvl w:ilvl="4" w:tplc="698A6D08">
      <w:start w:val="1"/>
      <w:numFmt w:val="bullet"/>
      <w:lvlText w:val="•"/>
      <w:lvlJc w:val="left"/>
      <w:pPr>
        <w:tabs>
          <w:tab w:val="num" w:pos="3600"/>
        </w:tabs>
        <w:ind w:left="3600" w:hanging="360"/>
      </w:pPr>
      <w:rPr>
        <w:rFonts w:ascii="Arial" w:hAnsi="Arial" w:cs="Times New Roman" w:hint="default"/>
      </w:rPr>
    </w:lvl>
    <w:lvl w:ilvl="5" w:tplc="2D964E20">
      <w:start w:val="1"/>
      <w:numFmt w:val="bullet"/>
      <w:lvlText w:val="•"/>
      <w:lvlJc w:val="left"/>
      <w:pPr>
        <w:tabs>
          <w:tab w:val="num" w:pos="4320"/>
        </w:tabs>
        <w:ind w:left="4320" w:hanging="360"/>
      </w:pPr>
      <w:rPr>
        <w:rFonts w:ascii="Arial" w:hAnsi="Arial" w:cs="Times New Roman" w:hint="default"/>
      </w:rPr>
    </w:lvl>
    <w:lvl w:ilvl="6" w:tplc="8EE8CEF2">
      <w:start w:val="1"/>
      <w:numFmt w:val="bullet"/>
      <w:lvlText w:val="•"/>
      <w:lvlJc w:val="left"/>
      <w:pPr>
        <w:tabs>
          <w:tab w:val="num" w:pos="5040"/>
        </w:tabs>
        <w:ind w:left="5040" w:hanging="360"/>
      </w:pPr>
      <w:rPr>
        <w:rFonts w:ascii="Arial" w:hAnsi="Arial" w:cs="Times New Roman" w:hint="default"/>
      </w:rPr>
    </w:lvl>
    <w:lvl w:ilvl="7" w:tplc="C3201C12">
      <w:start w:val="1"/>
      <w:numFmt w:val="bullet"/>
      <w:lvlText w:val="•"/>
      <w:lvlJc w:val="left"/>
      <w:pPr>
        <w:tabs>
          <w:tab w:val="num" w:pos="5760"/>
        </w:tabs>
        <w:ind w:left="5760" w:hanging="360"/>
      </w:pPr>
      <w:rPr>
        <w:rFonts w:ascii="Arial" w:hAnsi="Arial" w:cs="Times New Roman" w:hint="default"/>
      </w:rPr>
    </w:lvl>
    <w:lvl w:ilvl="8" w:tplc="63E014D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A4C5AB0">
      <w:start w:val="1"/>
      <w:numFmt w:val="bullet"/>
      <w:lvlText w:val="•"/>
      <w:lvlJc w:val="left"/>
      <w:pPr>
        <w:tabs>
          <w:tab w:val="num" w:pos="2160"/>
        </w:tabs>
        <w:ind w:left="2160" w:hanging="360"/>
      </w:pPr>
      <w:rPr>
        <w:rFonts w:ascii="Arial" w:hAnsi="Arial" w:cs="Times New Roman"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cs="Times New Roman" w:hint="default"/>
      </w:rPr>
    </w:lvl>
    <w:lvl w:ilvl="1" w:tplc="8D72E040">
      <w:start w:val="2048"/>
      <w:numFmt w:val="bullet"/>
      <w:lvlText w:val="–"/>
      <w:lvlJc w:val="left"/>
      <w:pPr>
        <w:tabs>
          <w:tab w:val="num" w:pos="1440"/>
        </w:tabs>
        <w:ind w:left="1440" w:hanging="360"/>
      </w:pPr>
      <w:rPr>
        <w:rFonts w:ascii="Arial" w:hAnsi="Arial" w:cs="Times New Roman" w:hint="default"/>
      </w:rPr>
    </w:lvl>
    <w:lvl w:ilvl="2" w:tplc="933262FA">
      <w:start w:val="2048"/>
      <w:numFmt w:val="bullet"/>
      <w:lvlText w:val="•"/>
      <w:lvlJc w:val="left"/>
      <w:pPr>
        <w:tabs>
          <w:tab w:val="num" w:pos="2160"/>
        </w:tabs>
        <w:ind w:left="2160" w:hanging="360"/>
      </w:pPr>
      <w:rPr>
        <w:rFonts w:ascii="Arial" w:hAnsi="Arial" w:cs="Times New Roman" w:hint="default"/>
      </w:rPr>
    </w:lvl>
    <w:lvl w:ilvl="3" w:tplc="8444C034">
      <w:start w:val="1"/>
      <w:numFmt w:val="bullet"/>
      <w:lvlText w:val="•"/>
      <w:lvlJc w:val="left"/>
      <w:pPr>
        <w:tabs>
          <w:tab w:val="num" w:pos="2880"/>
        </w:tabs>
        <w:ind w:left="2880" w:hanging="360"/>
      </w:pPr>
      <w:rPr>
        <w:rFonts w:ascii="Arial" w:hAnsi="Arial" w:cs="Times New Roman" w:hint="default"/>
      </w:rPr>
    </w:lvl>
    <w:lvl w:ilvl="4" w:tplc="2F94D188">
      <w:start w:val="1"/>
      <w:numFmt w:val="bullet"/>
      <w:lvlText w:val="•"/>
      <w:lvlJc w:val="left"/>
      <w:pPr>
        <w:tabs>
          <w:tab w:val="num" w:pos="3600"/>
        </w:tabs>
        <w:ind w:left="3600" w:hanging="360"/>
      </w:pPr>
      <w:rPr>
        <w:rFonts w:ascii="Arial" w:hAnsi="Arial" w:cs="Times New Roman" w:hint="default"/>
      </w:rPr>
    </w:lvl>
    <w:lvl w:ilvl="5" w:tplc="F664F9EE">
      <w:start w:val="1"/>
      <w:numFmt w:val="bullet"/>
      <w:lvlText w:val="•"/>
      <w:lvlJc w:val="left"/>
      <w:pPr>
        <w:tabs>
          <w:tab w:val="num" w:pos="4320"/>
        </w:tabs>
        <w:ind w:left="4320" w:hanging="360"/>
      </w:pPr>
      <w:rPr>
        <w:rFonts w:ascii="Arial" w:hAnsi="Arial" w:cs="Times New Roman" w:hint="default"/>
      </w:rPr>
    </w:lvl>
    <w:lvl w:ilvl="6" w:tplc="CAFE124C">
      <w:start w:val="1"/>
      <w:numFmt w:val="bullet"/>
      <w:lvlText w:val="•"/>
      <w:lvlJc w:val="left"/>
      <w:pPr>
        <w:tabs>
          <w:tab w:val="num" w:pos="5040"/>
        </w:tabs>
        <w:ind w:left="5040" w:hanging="360"/>
      </w:pPr>
      <w:rPr>
        <w:rFonts w:ascii="Arial" w:hAnsi="Arial" w:cs="Times New Roman" w:hint="default"/>
      </w:rPr>
    </w:lvl>
    <w:lvl w:ilvl="7" w:tplc="4D80A0F8">
      <w:start w:val="1"/>
      <w:numFmt w:val="bullet"/>
      <w:lvlText w:val="•"/>
      <w:lvlJc w:val="left"/>
      <w:pPr>
        <w:tabs>
          <w:tab w:val="num" w:pos="5760"/>
        </w:tabs>
        <w:ind w:left="5760" w:hanging="360"/>
      </w:pPr>
      <w:rPr>
        <w:rFonts w:ascii="Arial" w:hAnsi="Arial" w:cs="Times New Roman" w:hint="default"/>
      </w:rPr>
    </w:lvl>
    <w:lvl w:ilvl="8" w:tplc="FCBA18E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169473D"/>
    <w:multiLevelType w:val="hybridMultilevel"/>
    <w:tmpl w:val="5F82882C"/>
    <w:lvl w:ilvl="0" w:tplc="611A931C">
      <w:start w:val="1"/>
      <w:numFmt w:val="bullet"/>
      <w:lvlText w:val="•"/>
      <w:lvlJc w:val="left"/>
      <w:pPr>
        <w:tabs>
          <w:tab w:val="num" w:pos="720"/>
        </w:tabs>
        <w:ind w:left="720" w:hanging="360"/>
      </w:pPr>
      <w:rPr>
        <w:rFonts w:ascii="Arial" w:hAnsi="Arial" w:hint="default"/>
      </w:rPr>
    </w:lvl>
    <w:lvl w:ilvl="1" w:tplc="22E89B00" w:tentative="1">
      <w:start w:val="1"/>
      <w:numFmt w:val="bullet"/>
      <w:lvlText w:val="•"/>
      <w:lvlJc w:val="left"/>
      <w:pPr>
        <w:tabs>
          <w:tab w:val="num" w:pos="1440"/>
        </w:tabs>
        <w:ind w:left="1440" w:hanging="360"/>
      </w:pPr>
      <w:rPr>
        <w:rFonts w:ascii="Arial" w:hAnsi="Arial" w:hint="default"/>
      </w:rPr>
    </w:lvl>
    <w:lvl w:ilvl="2" w:tplc="DAF8FE52" w:tentative="1">
      <w:start w:val="1"/>
      <w:numFmt w:val="bullet"/>
      <w:lvlText w:val="•"/>
      <w:lvlJc w:val="left"/>
      <w:pPr>
        <w:tabs>
          <w:tab w:val="num" w:pos="2160"/>
        </w:tabs>
        <w:ind w:left="2160" w:hanging="360"/>
      </w:pPr>
      <w:rPr>
        <w:rFonts w:ascii="Arial" w:hAnsi="Arial" w:hint="default"/>
      </w:rPr>
    </w:lvl>
    <w:lvl w:ilvl="3" w:tplc="3098C86C" w:tentative="1">
      <w:start w:val="1"/>
      <w:numFmt w:val="bullet"/>
      <w:lvlText w:val="•"/>
      <w:lvlJc w:val="left"/>
      <w:pPr>
        <w:tabs>
          <w:tab w:val="num" w:pos="2880"/>
        </w:tabs>
        <w:ind w:left="2880" w:hanging="360"/>
      </w:pPr>
      <w:rPr>
        <w:rFonts w:ascii="Arial" w:hAnsi="Arial" w:hint="default"/>
      </w:rPr>
    </w:lvl>
    <w:lvl w:ilvl="4" w:tplc="67127AFA" w:tentative="1">
      <w:start w:val="1"/>
      <w:numFmt w:val="bullet"/>
      <w:lvlText w:val="•"/>
      <w:lvlJc w:val="left"/>
      <w:pPr>
        <w:tabs>
          <w:tab w:val="num" w:pos="3600"/>
        </w:tabs>
        <w:ind w:left="3600" w:hanging="360"/>
      </w:pPr>
      <w:rPr>
        <w:rFonts w:ascii="Arial" w:hAnsi="Arial" w:hint="default"/>
      </w:rPr>
    </w:lvl>
    <w:lvl w:ilvl="5" w:tplc="643EF6EC" w:tentative="1">
      <w:start w:val="1"/>
      <w:numFmt w:val="bullet"/>
      <w:lvlText w:val="•"/>
      <w:lvlJc w:val="left"/>
      <w:pPr>
        <w:tabs>
          <w:tab w:val="num" w:pos="4320"/>
        </w:tabs>
        <w:ind w:left="4320" w:hanging="360"/>
      </w:pPr>
      <w:rPr>
        <w:rFonts w:ascii="Arial" w:hAnsi="Arial" w:hint="default"/>
      </w:rPr>
    </w:lvl>
    <w:lvl w:ilvl="6" w:tplc="6770BE02" w:tentative="1">
      <w:start w:val="1"/>
      <w:numFmt w:val="bullet"/>
      <w:lvlText w:val="•"/>
      <w:lvlJc w:val="left"/>
      <w:pPr>
        <w:tabs>
          <w:tab w:val="num" w:pos="5040"/>
        </w:tabs>
        <w:ind w:left="5040" w:hanging="360"/>
      </w:pPr>
      <w:rPr>
        <w:rFonts w:ascii="Arial" w:hAnsi="Arial" w:hint="default"/>
      </w:rPr>
    </w:lvl>
    <w:lvl w:ilvl="7" w:tplc="E3CA590E" w:tentative="1">
      <w:start w:val="1"/>
      <w:numFmt w:val="bullet"/>
      <w:lvlText w:val="•"/>
      <w:lvlJc w:val="left"/>
      <w:pPr>
        <w:tabs>
          <w:tab w:val="num" w:pos="5760"/>
        </w:tabs>
        <w:ind w:left="5760" w:hanging="360"/>
      </w:pPr>
      <w:rPr>
        <w:rFonts w:ascii="Arial" w:hAnsi="Arial" w:hint="default"/>
      </w:rPr>
    </w:lvl>
    <w:lvl w:ilvl="8" w:tplc="FDB49F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EA2999"/>
    <w:multiLevelType w:val="hybridMultilevel"/>
    <w:tmpl w:val="3DE842D0"/>
    <w:lvl w:ilvl="0" w:tplc="77940308">
      <w:start w:val="1"/>
      <w:numFmt w:val="bullet"/>
      <w:lvlText w:val="•"/>
      <w:lvlJc w:val="left"/>
      <w:pPr>
        <w:tabs>
          <w:tab w:val="num" w:pos="720"/>
        </w:tabs>
        <w:ind w:left="720" w:hanging="360"/>
      </w:pPr>
      <w:rPr>
        <w:rFonts w:ascii="Arial" w:hAnsi="Arial" w:hint="default"/>
      </w:rPr>
    </w:lvl>
    <w:lvl w:ilvl="1" w:tplc="CCF8FA6E" w:tentative="1">
      <w:start w:val="1"/>
      <w:numFmt w:val="bullet"/>
      <w:lvlText w:val="•"/>
      <w:lvlJc w:val="left"/>
      <w:pPr>
        <w:tabs>
          <w:tab w:val="num" w:pos="1440"/>
        </w:tabs>
        <w:ind w:left="1440" w:hanging="360"/>
      </w:pPr>
      <w:rPr>
        <w:rFonts w:ascii="Arial" w:hAnsi="Arial" w:hint="default"/>
      </w:rPr>
    </w:lvl>
    <w:lvl w:ilvl="2" w:tplc="ED068E96" w:tentative="1">
      <w:start w:val="1"/>
      <w:numFmt w:val="bullet"/>
      <w:lvlText w:val="•"/>
      <w:lvlJc w:val="left"/>
      <w:pPr>
        <w:tabs>
          <w:tab w:val="num" w:pos="2160"/>
        </w:tabs>
        <w:ind w:left="2160" w:hanging="360"/>
      </w:pPr>
      <w:rPr>
        <w:rFonts w:ascii="Arial" w:hAnsi="Arial" w:hint="default"/>
      </w:rPr>
    </w:lvl>
    <w:lvl w:ilvl="3" w:tplc="88580A08" w:tentative="1">
      <w:start w:val="1"/>
      <w:numFmt w:val="bullet"/>
      <w:lvlText w:val="•"/>
      <w:lvlJc w:val="left"/>
      <w:pPr>
        <w:tabs>
          <w:tab w:val="num" w:pos="2880"/>
        </w:tabs>
        <w:ind w:left="2880" w:hanging="360"/>
      </w:pPr>
      <w:rPr>
        <w:rFonts w:ascii="Arial" w:hAnsi="Arial" w:hint="default"/>
      </w:rPr>
    </w:lvl>
    <w:lvl w:ilvl="4" w:tplc="210E8404" w:tentative="1">
      <w:start w:val="1"/>
      <w:numFmt w:val="bullet"/>
      <w:lvlText w:val="•"/>
      <w:lvlJc w:val="left"/>
      <w:pPr>
        <w:tabs>
          <w:tab w:val="num" w:pos="3600"/>
        </w:tabs>
        <w:ind w:left="3600" w:hanging="360"/>
      </w:pPr>
      <w:rPr>
        <w:rFonts w:ascii="Arial" w:hAnsi="Arial" w:hint="default"/>
      </w:rPr>
    </w:lvl>
    <w:lvl w:ilvl="5" w:tplc="2AFA2488" w:tentative="1">
      <w:start w:val="1"/>
      <w:numFmt w:val="bullet"/>
      <w:lvlText w:val="•"/>
      <w:lvlJc w:val="left"/>
      <w:pPr>
        <w:tabs>
          <w:tab w:val="num" w:pos="4320"/>
        </w:tabs>
        <w:ind w:left="4320" w:hanging="360"/>
      </w:pPr>
      <w:rPr>
        <w:rFonts w:ascii="Arial" w:hAnsi="Arial" w:hint="default"/>
      </w:rPr>
    </w:lvl>
    <w:lvl w:ilvl="6" w:tplc="B9604C40" w:tentative="1">
      <w:start w:val="1"/>
      <w:numFmt w:val="bullet"/>
      <w:lvlText w:val="•"/>
      <w:lvlJc w:val="left"/>
      <w:pPr>
        <w:tabs>
          <w:tab w:val="num" w:pos="5040"/>
        </w:tabs>
        <w:ind w:left="5040" w:hanging="360"/>
      </w:pPr>
      <w:rPr>
        <w:rFonts w:ascii="Arial" w:hAnsi="Arial" w:hint="default"/>
      </w:rPr>
    </w:lvl>
    <w:lvl w:ilvl="7" w:tplc="868C0A98" w:tentative="1">
      <w:start w:val="1"/>
      <w:numFmt w:val="bullet"/>
      <w:lvlText w:val="•"/>
      <w:lvlJc w:val="left"/>
      <w:pPr>
        <w:tabs>
          <w:tab w:val="num" w:pos="5760"/>
        </w:tabs>
        <w:ind w:left="5760" w:hanging="360"/>
      </w:pPr>
      <w:rPr>
        <w:rFonts w:ascii="Arial" w:hAnsi="Arial" w:hint="default"/>
      </w:rPr>
    </w:lvl>
    <w:lvl w:ilvl="8" w:tplc="CC545E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B531B1"/>
    <w:multiLevelType w:val="hybridMultilevel"/>
    <w:tmpl w:val="FE4C3EE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4"/>
  </w:num>
  <w:num w:numId="4">
    <w:abstractNumId w:val="0"/>
  </w:num>
  <w:num w:numId="5">
    <w:abstractNumId w:val="8"/>
  </w:num>
  <w:num w:numId="6">
    <w:abstractNumId w:val="10"/>
  </w:num>
  <w:num w:numId="7">
    <w:abstractNumId w:val="15"/>
  </w:num>
  <w:num w:numId="8">
    <w:abstractNumId w:val="12"/>
  </w:num>
  <w:num w:numId="9">
    <w:abstractNumId w:val="5"/>
  </w:num>
  <w:num w:numId="10">
    <w:abstractNumId w:val="18"/>
  </w:num>
  <w:num w:numId="11">
    <w:abstractNumId w:val="19"/>
  </w:num>
  <w:num w:numId="12">
    <w:abstractNumId w:val="11"/>
  </w:num>
  <w:num w:numId="13">
    <w:abstractNumId w:val="1"/>
  </w:num>
  <w:num w:numId="14">
    <w:abstractNumId w:val="14"/>
  </w:num>
  <w:num w:numId="15">
    <w:abstractNumId w:val="9"/>
  </w:num>
  <w:num w:numId="16">
    <w:abstractNumId w:val="7"/>
  </w:num>
  <w:num w:numId="17">
    <w:abstractNumId w:val="17"/>
  </w:num>
  <w:num w:numId="18">
    <w:abstractNumId w:val="20"/>
  </w:num>
  <w:num w:numId="19">
    <w:abstractNumId w:val="6"/>
  </w:num>
  <w:num w:numId="20">
    <w:abstractNumId w:val="16"/>
  </w:num>
  <w:num w:numId="21">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274A5"/>
    <w:rsid w:val="00031F17"/>
    <w:rsid w:val="00031FE6"/>
    <w:rsid w:val="000321FA"/>
    <w:rsid w:val="000330DC"/>
    <w:rsid w:val="0003457B"/>
    <w:rsid w:val="00035352"/>
    <w:rsid w:val="00035CB3"/>
    <w:rsid w:val="00036283"/>
    <w:rsid w:val="00036623"/>
    <w:rsid w:val="00037AFB"/>
    <w:rsid w:val="00037D1A"/>
    <w:rsid w:val="00037DFE"/>
    <w:rsid w:val="00037F2C"/>
    <w:rsid w:val="00040865"/>
    <w:rsid w:val="00040FEC"/>
    <w:rsid w:val="00041111"/>
    <w:rsid w:val="00041687"/>
    <w:rsid w:val="00041908"/>
    <w:rsid w:val="00042B5A"/>
    <w:rsid w:val="00043174"/>
    <w:rsid w:val="00045821"/>
    <w:rsid w:val="00047941"/>
    <w:rsid w:val="00051480"/>
    <w:rsid w:val="0005149B"/>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277"/>
    <w:rsid w:val="00086E21"/>
    <w:rsid w:val="00087422"/>
    <w:rsid w:val="000875C5"/>
    <w:rsid w:val="00087CF6"/>
    <w:rsid w:val="00090CF8"/>
    <w:rsid w:val="00095535"/>
    <w:rsid w:val="00095724"/>
    <w:rsid w:val="00095AB8"/>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4C7C"/>
    <w:rsid w:val="000F7D3D"/>
    <w:rsid w:val="00100636"/>
    <w:rsid w:val="001008AD"/>
    <w:rsid w:val="00101FB0"/>
    <w:rsid w:val="001022BE"/>
    <w:rsid w:val="00102B29"/>
    <w:rsid w:val="00102B50"/>
    <w:rsid w:val="00102F55"/>
    <w:rsid w:val="00105A9E"/>
    <w:rsid w:val="00105F7E"/>
    <w:rsid w:val="0010623F"/>
    <w:rsid w:val="00106703"/>
    <w:rsid w:val="00107138"/>
    <w:rsid w:val="00107691"/>
    <w:rsid w:val="00107D0E"/>
    <w:rsid w:val="00110EFE"/>
    <w:rsid w:val="00112865"/>
    <w:rsid w:val="0011351F"/>
    <w:rsid w:val="0011490F"/>
    <w:rsid w:val="00115A10"/>
    <w:rsid w:val="00115B6E"/>
    <w:rsid w:val="001164D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CB1"/>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62BC"/>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2C40"/>
    <w:rsid w:val="001F3C33"/>
    <w:rsid w:val="001F5C71"/>
    <w:rsid w:val="0020205F"/>
    <w:rsid w:val="0020269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4D3E"/>
    <w:rsid w:val="002257F0"/>
    <w:rsid w:val="0022630D"/>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4E08"/>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3C0E"/>
    <w:rsid w:val="002B4E49"/>
    <w:rsid w:val="002B4F64"/>
    <w:rsid w:val="002B540A"/>
    <w:rsid w:val="002B56E4"/>
    <w:rsid w:val="002B61EE"/>
    <w:rsid w:val="002B6715"/>
    <w:rsid w:val="002B6D48"/>
    <w:rsid w:val="002C072D"/>
    <w:rsid w:val="002C10D4"/>
    <w:rsid w:val="002C16A0"/>
    <w:rsid w:val="002C3520"/>
    <w:rsid w:val="002C3A8E"/>
    <w:rsid w:val="002C4927"/>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1A9D"/>
    <w:rsid w:val="00303351"/>
    <w:rsid w:val="003040C5"/>
    <w:rsid w:val="00304BBA"/>
    <w:rsid w:val="00304E96"/>
    <w:rsid w:val="00304FBA"/>
    <w:rsid w:val="00306F57"/>
    <w:rsid w:val="00307A8A"/>
    <w:rsid w:val="003100C7"/>
    <w:rsid w:val="00310C99"/>
    <w:rsid w:val="00310F56"/>
    <w:rsid w:val="00310FFB"/>
    <w:rsid w:val="003117B6"/>
    <w:rsid w:val="00312AE2"/>
    <w:rsid w:val="003133D8"/>
    <w:rsid w:val="00313D42"/>
    <w:rsid w:val="00313F78"/>
    <w:rsid w:val="00314547"/>
    <w:rsid w:val="003150D5"/>
    <w:rsid w:val="003161F9"/>
    <w:rsid w:val="003164B1"/>
    <w:rsid w:val="00316DA7"/>
    <w:rsid w:val="00321A67"/>
    <w:rsid w:val="00321D24"/>
    <w:rsid w:val="003230F4"/>
    <w:rsid w:val="003239AE"/>
    <w:rsid w:val="00324F98"/>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47F40"/>
    <w:rsid w:val="0035007C"/>
    <w:rsid w:val="003504E9"/>
    <w:rsid w:val="00351B4A"/>
    <w:rsid w:val="00351CB7"/>
    <w:rsid w:val="00352119"/>
    <w:rsid w:val="003523B3"/>
    <w:rsid w:val="0035372B"/>
    <w:rsid w:val="003542C0"/>
    <w:rsid w:val="00355789"/>
    <w:rsid w:val="003576F1"/>
    <w:rsid w:val="00357E61"/>
    <w:rsid w:val="003608B5"/>
    <w:rsid w:val="0036130F"/>
    <w:rsid w:val="003619C1"/>
    <w:rsid w:val="0036242B"/>
    <w:rsid w:val="003624F4"/>
    <w:rsid w:val="00362D9E"/>
    <w:rsid w:val="00363781"/>
    <w:rsid w:val="00363B5C"/>
    <w:rsid w:val="00363FA1"/>
    <w:rsid w:val="003653BE"/>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887"/>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184A"/>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2AB8"/>
    <w:rsid w:val="00405007"/>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301FA"/>
    <w:rsid w:val="004306E5"/>
    <w:rsid w:val="00430DB3"/>
    <w:rsid w:val="004314A9"/>
    <w:rsid w:val="00431A9C"/>
    <w:rsid w:val="004329F7"/>
    <w:rsid w:val="00432E63"/>
    <w:rsid w:val="00433865"/>
    <w:rsid w:val="00433AA5"/>
    <w:rsid w:val="00433C7C"/>
    <w:rsid w:val="00434713"/>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520E"/>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A8E"/>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5F8C"/>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5DFF"/>
    <w:rsid w:val="004F75F5"/>
    <w:rsid w:val="0050007E"/>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481C"/>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57839"/>
    <w:rsid w:val="00562646"/>
    <w:rsid w:val="00565BCC"/>
    <w:rsid w:val="00566406"/>
    <w:rsid w:val="00567BE1"/>
    <w:rsid w:val="0057050B"/>
    <w:rsid w:val="00570CEA"/>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68D1"/>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091"/>
    <w:rsid w:val="005B775B"/>
    <w:rsid w:val="005B7F60"/>
    <w:rsid w:val="005C0204"/>
    <w:rsid w:val="005C06E3"/>
    <w:rsid w:val="005C0C86"/>
    <w:rsid w:val="005C12CA"/>
    <w:rsid w:val="005C1E5E"/>
    <w:rsid w:val="005C1EF8"/>
    <w:rsid w:val="005C3992"/>
    <w:rsid w:val="005C3B21"/>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5D92"/>
    <w:rsid w:val="005D68CA"/>
    <w:rsid w:val="005D6E73"/>
    <w:rsid w:val="005D7255"/>
    <w:rsid w:val="005D7714"/>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4DFD"/>
    <w:rsid w:val="00635D2F"/>
    <w:rsid w:val="00635D6A"/>
    <w:rsid w:val="00636E95"/>
    <w:rsid w:val="00637FB0"/>
    <w:rsid w:val="0064026E"/>
    <w:rsid w:val="00640DE6"/>
    <w:rsid w:val="006419BE"/>
    <w:rsid w:val="00641C97"/>
    <w:rsid w:val="0064208B"/>
    <w:rsid w:val="0064344F"/>
    <w:rsid w:val="00644652"/>
    <w:rsid w:val="006447B8"/>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5A9"/>
    <w:rsid w:val="00672937"/>
    <w:rsid w:val="00672E41"/>
    <w:rsid w:val="00673E26"/>
    <w:rsid w:val="0067415B"/>
    <w:rsid w:val="006756D4"/>
    <w:rsid w:val="00675BA1"/>
    <w:rsid w:val="00676530"/>
    <w:rsid w:val="00676FAF"/>
    <w:rsid w:val="00680696"/>
    <w:rsid w:val="006811EF"/>
    <w:rsid w:val="00681344"/>
    <w:rsid w:val="00681BE7"/>
    <w:rsid w:val="00681C1E"/>
    <w:rsid w:val="00682C3F"/>
    <w:rsid w:val="00683B0A"/>
    <w:rsid w:val="0068526B"/>
    <w:rsid w:val="00685B94"/>
    <w:rsid w:val="0068676D"/>
    <w:rsid w:val="00686F28"/>
    <w:rsid w:val="00690F04"/>
    <w:rsid w:val="00691100"/>
    <w:rsid w:val="00693ABB"/>
    <w:rsid w:val="00693B14"/>
    <w:rsid w:val="00694470"/>
    <w:rsid w:val="00694D7D"/>
    <w:rsid w:val="006956F1"/>
    <w:rsid w:val="00696004"/>
    <w:rsid w:val="00696659"/>
    <w:rsid w:val="006968F8"/>
    <w:rsid w:val="00696AC9"/>
    <w:rsid w:val="00697089"/>
    <w:rsid w:val="0069762B"/>
    <w:rsid w:val="006976F6"/>
    <w:rsid w:val="00697EA7"/>
    <w:rsid w:val="006A1060"/>
    <w:rsid w:val="006A3359"/>
    <w:rsid w:val="006A364D"/>
    <w:rsid w:val="006A3DD6"/>
    <w:rsid w:val="006A4F6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867"/>
    <w:rsid w:val="006B79CE"/>
    <w:rsid w:val="006B7EA8"/>
    <w:rsid w:val="006C088E"/>
    <w:rsid w:val="006C09DA"/>
    <w:rsid w:val="006C0C8A"/>
    <w:rsid w:val="006C0F56"/>
    <w:rsid w:val="006C243C"/>
    <w:rsid w:val="006C2736"/>
    <w:rsid w:val="006C2BAE"/>
    <w:rsid w:val="006C2CD1"/>
    <w:rsid w:val="006C3415"/>
    <w:rsid w:val="006C66EB"/>
    <w:rsid w:val="006C6963"/>
    <w:rsid w:val="006C6F5D"/>
    <w:rsid w:val="006C702F"/>
    <w:rsid w:val="006C7F55"/>
    <w:rsid w:val="006D0056"/>
    <w:rsid w:val="006D0EDB"/>
    <w:rsid w:val="006D1011"/>
    <w:rsid w:val="006D104A"/>
    <w:rsid w:val="006D1D27"/>
    <w:rsid w:val="006D323A"/>
    <w:rsid w:val="006D3A3E"/>
    <w:rsid w:val="006D3F8A"/>
    <w:rsid w:val="006D56BD"/>
    <w:rsid w:val="006D5DA0"/>
    <w:rsid w:val="006D6AFB"/>
    <w:rsid w:val="006D7754"/>
    <w:rsid w:val="006E0DA4"/>
    <w:rsid w:val="006E166F"/>
    <w:rsid w:val="006E181F"/>
    <w:rsid w:val="006E29B6"/>
    <w:rsid w:val="006E3413"/>
    <w:rsid w:val="006E34F9"/>
    <w:rsid w:val="006E368A"/>
    <w:rsid w:val="006E39C6"/>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BAB"/>
    <w:rsid w:val="00715D92"/>
    <w:rsid w:val="00716621"/>
    <w:rsid w:val="00716E24"/>
    <w:rsid w:val="00716FFD"/>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1F26"/>
    <w:rsid w:val="00733555"/>
    <w:rsid w:val="007339D6"/>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3E7A"/>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28EB"/>
    <w:rsid w:val="007734CA"/>
    <w:rsid w:val="007748EB"/>
    <w:rsid w:val="0077531D"/>
    <w:rsid w:val="00776606"/>
    <w:rsid w:val="007771CA"/>
    <w:rsid w:val="00777E65"/>
    <w:rsid w:val="007800FC"/>
    <w:rsid w:val="007801C5"/>
    <w:rsid w:val="00780F97"/>
    <w:rsid w:val="00780FD0"/>
    <w:rsid w:val="00781043"/>
    <w:rsid w:val="0078198F"/>
    <w:rsid w:val="00782180"/>
    <w:rsid w:val="00782537"/>
    <w:rsid w:val="00784957"/>
    <w:rsid w:val="00785A03"/>
    <w:rsid w:val="00786178"/>
    <w:rsid w:val="00787EB7"/>
    <w:rsid w:val="00787F84"/>
    <w:rsid w:val="00791944"/>
    <w:rsid w:val="00791DE6"/>
    <w:rsid w:val="00793BCD"/>
    <w:rsid w:val="007940FE"/>
    <w:rsid w:val="00794F0B"/>
    <w:rsid w:val="00794FB4"/>
    <w:rsid w:val="00795218"/>
    <w:rsid w:val="00795AB1"/>
    <w:rsid w:val="00795C2A"/>
    <w:rsid w:val="00795C80"/>
    <w:rsid w:val="0079685F"/>
    <w:rsid w:val="007A01A8"/>
    <w:rsid w:val="007A0526"/>
    <w:rsid w:val="007A146E"/>
    <w:rsid w:val="007A2154"/>
    <w:rsid w:val="007A249E"/>
    <w:rsid w:val="007A29AB"/>
    <w:rsid w:val="007A2FDF"/>
    <w:rsid w:val="007A4CC0"/>
    <w:rsid w:val="007A4DC9"/>
    <w:rsid w:val="007A56A0"/>
    <w:rsid w:val="007A5785"/>
    <w:rsid w:val="007A5882"/>
    <w:rsid w:val="007A60F7"/>
    <w:rsid w:val="007A6320"/>
    <w:rsid w:val="007A6C15"/>
    <w:rsid w:val="007A736B"/>
    <w:rsid w:val="007A7F2A"/>
    <w:rsid w:val="007B0D60"/>
    <w:rsid w:val="007B1A9E"/>
    <w:rsid w:val="007B263E"/>
    <w:rsid w:val="007B284C"/>
    <w:rsid w:val="007B3386"/>
    <w:rsid w:val="007B7784"/>
    <w:rsid w:val="007C0190"/>
    <w:rsid w:val="007C07F1"/>
    <w:rsid w:val="007C1621"/>
    <w:rsid w:val="007C1A39"/>
    <w:rsid w:val="007C248C"/>
    <w:rsid w:val="007C2A38"/>
    <w:rsid w:val="007C649D"/>
    <w:rsid w:val="007C6B75"/>
    <w:rsid w:val="007C6BB3"/>
    <w:rsid w:val="007C7216"/>
    <w:rsid w:val="007C74DD"/>
    <w:rsid w:val="007D1C90"/>
    <w:rsid w:val="007D1F33"/>
    <w:rsid w:val="007D2835"/>
    <w:rsid w:val="007D2D87"/>
    <w:rsid w:val="007D5F5E"/>
    <w:rsid w:val="007D618D"/>
    <w:rsid w:val="007D6CAB"/>
    <w:rsid w:val="007D73A3"/>
    <w:rsid w:val="007D7A9D"/>
    <w:rsid w:val="007D7C69"/>
    <w:rsid w:val="007E0F40"/>
    <w:rsid w:val="007E1055"/>
    <w:rsid w:val="007E2271"/>
    <w:rsid w:val="007E3723"/>
    <w:rsid w:val="007E38F8"/>
    <w:rsid w:val="007E3A38"/>
    <w:rsid w:val="007E40CC"/>
    <w:rsid w:val="007E4483"/>
    <w:rsid w:val="007E4FDB"/>
    <w:rsid w:val="007E5640"/>
    <w:rsid w:val="007E6942"/>
    <w:rsid w:val="007E7240"/>
    <w:rsid w:val="007E73A7"/>
    <w:rsid w:val="007E75F7"/>
    <w:rsid w:val="007F0AC3"/>
    <w:rsid w:val="007F0BD6"/>
    <w:rsid w:val="007F0D5E"/>
    <w:rsid w:val="007F10E4"/>
    <w:rsid w:val="007F1B0D"/>
    <w:rsid w:val="007F29AA"/>
    <w:rsid w:val="007F44F5"/>
    <w:rsid w:val="007F4890"/>
    <w:rsid w:val="007F5B03"/>
    <w:rsid w:val="007F5E83"/>
    <w:rsid w:val="007F6DF4"/>
    <w:rsid w:val="007F6DF5"/>
    <w:rsid w:val="007F7AA9"/>
    <w:rsid w:val="0080034D"/>
    <w:rsid w:val="00801926"/>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577A"/>
    <w:rsid w:val="00836055"/>
    <w:rsid w:val="008363E6"/>
    <w:rsid w:val="00836AED"/>
    <w:rsid w:val="00836C3F"/>
    <w:rsid w:val="0084012C"/>
    <w:rsid w:val="008414E6"/>
    <w:rsid w:val="00842355"/>
    <w:rsid w:val="008425A9"/>
    <w:rsid w:val="00844D9F"/>
    <w:rsid w:val="0084554E"/>
    <w:rsid w:val="00845970"/>
    <w:rsid w:val="008460E7"/>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4FA0"/>
    <w:rsid w:val="00865002"/>
    <w:rsid w:val="00865F99"/>
    <w:rsid w:val="00866DD0"/>
    <w:rsid w:val="00867C7D"/>
    <w:rsid w:val="008700E7"/>
    <w:rsid w:val="00870935"/>
    <w:rsid w:val="00870D81"/>
    <w:rsid w:val="00870EAF"/>
    <w:rsid w:val="00873F1E"/>
    <w:rsid w:val="008745DA"/>
    <w:rsid w:val="00875296"/>
    <w:rsid w:val="00875668"/>
    <w:rsid w:val="00876137"/>
    <w:rsid w:val="0087764E"/>
    <w:rsid w:val="00880312"/>
    <w:rsid w:val="00880AB7"/>
    <w:rsid w:val="00881B39"/>
    <w:rsid w:val="00883DBE"/>
    <w:rsid w:val="008843B8"/>
    <w:rsid w:val="008853DB"/>
    <w:rsid w:val="00885BF8"/>
    <w:rsid w:val="00885D0D"/>
    <w:rsid w:val="008866B6"/>
    <w:rsid w:val="00886F1C"/>
    <w:rsid w:val="008878B8"/>
    <w:rsid w:val="00890516"/>
    <w:rsid w:val="008911A8"/>
    <w:rsid w:val="00891B7C"/>
    <w:rsid w:val="00893BF3"/>
    <w:rsid w:val="00893CE7"/>
    <w:rsid w:val="008940EC"/>
    <w:rsid w:val="00894386"/>
    <w:rsid w:val="00894F74"/>
    <w:rsid w:val="00895346"/>
    <w:rsid w:val="00896444"/>
    <w:rsid w:val="00896FBF"/>
    <w:rsid w:val="008A1F1C"/>
    <w:rsid w:val="008A234F"/>
    <w:rsid w:val="008A2460"/>
    <w:rsid w:val="008A2CC9"/>
    <w:rsid w:val="008A302A"/>
    <w:rsid w:val="008A305D"/>
    <w:rsid w:val="008A33CF"/>
    <w:rsid w:val="008A3A3B"/>
    <w:rsid w:val="008A4099"/>
    <w:rsid w:val="008A48CF"/>
    <w:rsid w:val="008A5B3C"/>
    <w:rsid w:val="008A7181"/>
    <w:rsid w:val="008A74D4"/>
    <w:rsid w:val="008A7EDB"/>
    <w:rsid w:val="008B03DB"/>
    <w:rsid w:val="008B0E34"/>
    <w:rsid w:val="008B1C4D"/>
    <w:rsid w:val="008B1C72"/>
    <w:rsid w:val="008B3D3A"/>
    <w:rsid w:val="008B4A6E"/>
    <w:rsid w:val="008B4AEB"/>
    <w:rsid w:val="008B5578"/>
    <w:rsid w:val="008B5611"/>
    <w:rsid w:val="008B7293"/>
    <w:rsid w:val="008B7AE4"/>
    <w:rsid w:val="008C0067"/>
    <w:rsid w:val="008C03F4"/>
    <w:rsid w:val="008C1A4A"/>
    <w:rsid w:val="008C2767"/>
    <w:rsid w:val="008C2C66"/>
    <w:rsid w:val="008C4452"/>
    <w:rsid w:val="008C635E"/>
    <w:rsid w:val="008C775B"/>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0B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B7"/>
    <w:rsid w:val="009166C2"/>
    <w:rsid w:val="00917901"/>
    <w:rsid w:val="00920AB0"/>
    <w:rsid w:val="00922232"/>
    <w:rsid w:val="00922CDD"/>
    <w:rsid w:val="00924694"/>
    <w:rsid w:val="00925A79"/>
    <w:rsid w:val="00931B5C"/>
    <w:rsid w:val="00932018"/>
    <w:rsid w:val="00932EE8"/>
    <w:rsid w:val="009340D3"/>
    <w:rsid w:val="00934ABD"/>
    <w:rsid w:val="009352DD"/>
    <w:rsid w:val="00935496"/>
    <w:rsid w:val="00936122"/>
    <w:rsid w:val="0093697A"/>
    <w:rsid w:val="00936E3E"/>
    <w:rsid w:val="00937628"/>
    <w:rsid w:val="009376B2"/>
    <w:rsid w:val="00940B37"/>
    <w:rsid w:val="00941322"/>
    <w:rsid w:val="00941BED"/>
    <w:rsid w:val="009425CA"/>
    <w:rsid w:val="00942F12"/>
    <w:rsid w:val="009452D9"/>
    <w:rsid w:val="0094772C"/>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670"/>
    <w:rsid w:val="009A1C53"/>
    <w:rsid w:val="009A1CB2"/>
    <w:rsid w:val="009A2729"/>
    <w:rsid w:val="009A44A6"/>
    <w:rsid w:val="009A4810"/>
    <w:rsid w:val="009A531B"/>
    <w:rsid w:val="009A5732"/>
    <w:rsid w:val="009A5F4B"/>
    <w:rsid w:val="009A6F68"/>
    <w:rsid w:val="009A7412"/>
    <w:rsid w:val="009A7D87"/>
    <w:rsid w:val="009B126C"/>
    <w:rsid w:val="009B2106"/>
    <w:rsid w:val="009B22E6"/>
    <w:rsid w:val="009B2FEE"/>
    <w:rsid w:val="009B3421"/>
    <w:rsid w:val="009B3674"/>
    <w:rsid w:val="009B3693"/>
    <w:rsid w:val="009B3FCC"/>
    <w:rsid w:val="009B5010"/>
    <w:rsid w:val="009B64A1"/>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15F1"/>
    <w:rsid w:val="009E25EB"/>
    <w:rsid w:val="009E2A2F"/>
    <w:rsid w:val="009E2D85"/>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3408"/>
    <w:rsid w:val="009F4786"/>
    <w:rsid w:val="009F540F"/>
    <w:rsid w:val="009F5E1E"/>
    <w:rsid w:val="009F6393"/>
    <w:rsid w:val="00A00688"/>
    <w:rsid w:val="00A01351"/>
    <w:rsid w:val="00A022FE"/>
    <w:rsid w:val="00A02748"/>
    <w:rsid w:val="00A029E2"/>
    <w:rsid w:val="00A02AE4"/>
    <w:rsid w:val="00A030D4"/>
    <w:rsid w:val="00A0415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170D6"/>
    <w:rsid w:val="00A204C3"/>
    <w:rsid w:val="00A2084A"/>
    <w:rsid w:val="00A2101C"/>
    <w:rsid w:val="00A212D1"/>
    <w:rsid w:val="00A21E53"/>
    <w:rsid w:val="00A21FAD"/>
    <w:rsid w:val="00A25597"/>
    <w:rsid w:val="00A266D3"/>
    <w:rsid w:val="00A268B3"/>
    <w:rsid w:val="00A268FB"/>
    <w:rsid w:val="00A26E82"/>
    <w:rsid w:val="00A26F08"/>
    <w:rsid w:val="00A26FF9"/>
    <w:rsid w:val="00A27040"/>
    <w:rsid w:val="00A3019C"/>
    <w:rsid w:val="00A31B22"/>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E3A"/>
    <w:rsid w:val="00A538B7"/>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90B"/>
    <w:rsid w:val="00A8037C"/>
    <w:rsid w:val="00A80659"/>
    <w:rsid w:val="00A817EE"/>
    <w:rsid w:val="00A8267D"/>
    <w:rsid w:val="00A82930"/>
    <w:rsid w:val="00A82CB7"/>
    <w:rsid w:val="00A82EDC"/>
    <w:rsid w:val="00A838AD"/>
    <w:rsid w:val="00A847B1"/>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D48"/>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63A"/>
    <w:rsid w:val="00AD194D"/>
    <w:rsid w:val="00AD1B9A"/>
    <w:rsid w:val="00AD2310"/>
    <w:rsid w:val="00AD30C7"/>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62B7"/>
    <w:rsid w:val="00B07ABE"/>
    <w:rsid w:val="00B10F7F"/>
    <w:rsid w:val="00B11039"/>
    <w:rsid w:val="00B113BD"/>
    <w:rsid w:val="00B1203B"/>
    <w:rsid w:val="00B12506"/>
    <w:rsid w:val="00B16B01"/>
    <w:rsid w:val="00B16B88"/>
    <w:rsid w:val="00B17447"/>
    <w:rsid w:val="00B17951"/>
    <w:rsid w:val="00B2068C"/>
    <w:rsid w:val="00B22380"/>
    <w:rsid w:val="00B22D99"/>
    <w:rsid w:val="00B24F1A"/>
    <w:rsid w:val="00B25061"/>
    <w:rsid w:val="00B258EF"/>
    <w:rsid w:val="00B25AE7"/>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2B73"/>
    <w:rsid w:val="00B551FB"/>
    <w:rsid w:val="00B5524C"/>
    <w:rsid w:val="00B56569"/>
    <w:rsid w:val="00B5682C"/>
    <w:rsid w:val="00B616EF"/>
    <w:rsid w:val="00B6198C"/>
    <w:rsid w:val="00B61DFA"/>
    <w:rsid w:val="00B623CB"/>
    <w:rsid w:val="00B62D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2EB"/>
    <w:rsid w:val="00B879C2"/>
    <w:rsid w:val="00B90241"/>
    <w:rsid w:val="00B90427"/>
    <w:rsid w:val="00B906B5"/>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6AF4"/>
    <w:rsid w:val="00BD78DC"/>
    <w:rsid w:val="00BD7D2E"/>
    <w:rsid w:val="00BE0CD5"/>
    <w:rsid w:val="00BE10A0"/>
    <w:rsid w:val="00BE20B9"/>
    <w:rsid w:val="00BE2318"/>
    <w:rsid w:val="00BE599E"/>
    <w:rsid w:val="00BE5AE1"/>
    <w:rsid w:val="00BE5C4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847"/>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5E55"/>
    <w:rsid w:val="00C56589"/>
    <w:rsid w:val="00C56FCC"/>
    <w:rsid w:val="00C613F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4DD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1BB9"/>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E9A"/>
    <w:rsid w:val="00D24EA3"/>
    <w:rsid w:val="00D270AE"/>
    <w:rsid w:val="00D27262"/>
    <w:rsid w:val="00D27744"/>
    <w:rsid w:val="00D27F2D"/>
    <w:rsid w:val="00D3081D"/>
    <w:rsid w:val="00D315F9"/>
    <w:rsid w:val="00D31E69"/>
    <w:rsid w:val="00D31F54"/>
    <w:rsid w:val="00D32361"/>
    <w:rsid w:val="00D3445C"/>
    <w:rsid w:val="00D364B7"/>
    <w:rsid w:val="00D36CFF"/>
    <w:rsid w:val="00D37611"/>
    <w:rsid w:val="00D40FCE"/>
    <w:rsid w:val="00D41237"/>
    <w:rsid w:val="00D4184E"/>
    <w:rsid w:val="00D42BE7"/>
    <w:rsid w:val="00D42EC2"/>
    <w:rsid w:val="00D4333F"/>
    <w:rsid w:val="00D4343D"/>
    <w:rsid w:val="00D43FA3"/>
    <w:rsid w:val="00D441E4"/>
    <w:rsid w:val="00D44C0A"/>
    <w:rsid w:val="00D45BA9"/>
    <w:rsid w:val="00D461DE"/>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87B"/>
    <w:rsid w:val="00D60694"/>
    <w:rsid w:val="00D60C3A"/>
    <w:rsid w:val="00D60EB2"/>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789A"/>
    <w:rsid w:val="00D97D27"/>
    <w:rsid w:val="00D97D49"/>
    <w:rsid w:val="00DA126E"/>
    <w:rsid w:val="00DA1759"/>
    <w:rsid w:val="00DA27D7"/>
    <w:rsid w:val="00DA2FAA"/>
    <w:rsid w:val="00DA3990"/>
    <w:rsid w:val="00DA4BD8"/>
    <w:rsid w:val="00DA5234"/>
    <w:rsid w:val="00DA63D6"/>
    <w:rsid w:val="00DA6C62"/>
    <w:rsid w:val="00DA70ED"/>
    <w:rsid w:val="00DA7226"/>
    <w:rsid w:val="00DA74DB"/>
    <w:rsid w:val="00DA7BF1"/>
    <w:rsid w:val="00DB0A80"/>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010"/>
    <w:rsid w:val="00DE5462"/>
    <w:rsid w:val="00DE562F"/>
    <w:rsid w:val="00DE57F9"/>
    <w:rsid w:val="00DE6C42"/>
    <w:rsid w:val="00DF04EA"/>
    <w:rsid w:val="00DF0FA8"/>
    <w:rsid w:val="00DF2042"/>
    <w:rsid w:val="00DF2317"/>
    <w:rsid w:val="00DF26FB"/>
    <w:rsid w:val="00DF2CF6"/>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07E5B"/>
    <w:rsid w:val="00E10739"/>
    <w:rsid w:val="00E11CE2"/>
    <w:rsid w:val="00E13480"/>
    <w:rsid w:val="00E142E0"/>
    <w:rsid w:val="00E14378"/>
    <w:rsid w:val="00E16BE4"/>
    <w:rsid w:val="00E2054F"/>
    <w:rsid w:val="00E21D10"/>
    <w:rsid w:val="00E226C5"/>
    <w:rsid w:val="00E2360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69D"/>
    <w:rsid w:val="00E35832"/>
    <w:rsid w:val="00E358E1"/>
    <w:rsid w:val="00E35B37"/>
    <w:rsid w:val="00E363C6"/>
    <w:rsid w:val="00E36613"/>
    <w:rsid w:val="00E40ADF"/>
    <w:rsid w:val="00E41A4A"/>
    <w:rsid w:val="00E41E8F"/>
    <w:rsid w:val="00E42195"/>
    <w:rsid w:val="00E434EC"/>
    <w:rsid w:val="00E44331"/>
    <w:rsid w:val="00E47931"/>
    <w:rsid w:val="00E47EE0"/>
    <w:rsid w:val="00E503C4"/>
    <w:rsid w:val="00E5041C"/>
    <w:rsid w:val="00E512A8"/>
    <w:rsid w:val="00E538E8"/>
    <w:rsid w:val="00E54207"/>
    <w:rsid w:val="00E54550"/>
    <w:rsid w:val="00E563B3"/>
    <w:rsid w:val="00E563B8"/>
    <w:rsid w:val="00E574A4"/>
    <w:rsid w:val="00E57AE9"/>
    <w:rsid w:val="00E57D04"/>
    <w:rsid w:val="00E6048F"/>
    <w:rsid w:val="00E6243C"/>
    <w:rsid w:val="00E64822"/>
    <w:rsid w:val="00E651BA"/>
    <w:rsid w:val="00E65CB6"/>
    <w:rsid w:val="00E66291"/>
    <w:rsid w:val="00E66382"/>
    <w:rsid w:val="00E66413"/>
    <w:rsid w:val="00E666F3"/>
    <w:rsid w:val="00E6690B"/>
    <w:rsid w:val="00E66AE2"/>
    <w:rsid w:val="00E670F1"/>
    <w:rsid w:val="00E67212"/>
    <w:rsid w:val="00E6726F"/>
    <w:rsid w:val="00E675BF"/>
    <w:rsid w:val="00E679D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0C8"/>
    <w:rsid w:val="00E8418A"/>
    <w:rsid w:val="00E841F3"/>
    <w:rsid w:val="00E844FC"/>
    <w:rsid w:val="00E8455C"/>
    <w:rsid w:val="00E86266"/>
    <w:rsid w:val="00E86E5A"/>
    <w:rsid w:val="00E87564"/>
    <w:rsid w:val="00E91390"/>
    <w:rsid w:val="00E914ED"/>
    <w:rsid w:val="00E91577"/>
    <w:rsid w:val="00E91D6E"/>
    <w:rsid w:val="00E91D91"/>
    <w:rsid w:val="00E91E18"/>
    <w:rsid w:val="00E9254F"/>
    <w:rsid w:val="00E93369"/>
    <w:rsid w:val="00E93DDA"/>
    <w:rsid w:val="00E947F3"/>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D61B5"/>
    <w:rsid w:val="00EE07F2"/>
    <w:rsid w:val="00EE0AD4"/>
    <w:rsid w:val="00EE10A6"/>
    <w:rsid w:val="00EE57EE"/>
    <w:rsid w:val="00EE5E71"/>
    <w:rsid w:val="00EE5F76"/>
    <w:rsid w:val="00EE611D"/>
    <w:rsid w:val="00EE6547"/>
    <w:rsid w:val="00EE7289"/>
    <w:rsid w:val="00EF0692"/>
    <w:rsid w:val="00EF1B34"/>
    <w:rsid w:val="00EF227B"/>
    <w:rsid w:val="00EF380C"/>
    <w:rsid w:val="00EF44FE"/>
    <w:rsid w:val="00EF76B1"/>
    <w:rsid w:val="00EF79F9"/>
    <w:rsid w:val="00F0023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101F3"/>
    <w:rsid w:val="00F102B9"/>
    <w:rsid w:val="00F11021"/>
    <w:rsid w:val="00F11B9C"/>
    <w:rsid w:val="00F11E9F"/>
    <w:rsid w:val="00F133AD"/>
    <w:rsid w:val="00F14A0B"/>
    <w:rsid w:val="00F14B09"/>
    <w:rsid w:val="00F151A2"/>
    <w:rsid w:val="00F16210"/>
    <w:rsid w:val="00F16B4A"/>
    <w:rsid w:val="00F16D3A"/>
    <w:rsid w:val="00F16EAF"/>
    <w:rsid w:val="00F17144"/>
    <w:rsid w:val="00F17BDD"/>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12F"/>
    <w:rsid w:val="00F475B7"/>
    <w:rsid w:val="00F47F24"/>
    <w:rsid w:val="00F50D21"/>
    <w:rsid w:val="00F51164"/>
    <w:rsid w:val="00F51A10"/>
    <w:rsid w:val="00F528EA"/>
    <w:rsid w:val="00F5408D"/>
    <w:rsid w:val="00F55305"/>
    <w:rsid w:val="00F56007"/>
    <w:rsid w:val="00F56835"/>
    <w:rsid w:val="00F60981"/>
    <w:rsid w:val="00F60CFE"/>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6CEE"/>
    <w:rsid w:val="00FA7ED5"/>
    <w:rsid w:val="00FB0D40"/>
    <w:rsid w:val="00FB1564"/>
    <w:rsid w:val="00FB1B3C"/>
    <w:rsid w:val="00FB29C1"/>
    <w:rsid w:val="00FB4927"/>
    <w:rsid w:val="00FB6D9B"/>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3B0"/>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64A"/>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9905670">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127340">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3659681">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23374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52636266">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87891387">
      <w:bodyDiv w:val="1"/>
      <w:marLeft w:val="0"/>
      <w:marRight w:val="0"/>
      <w:marTop w:val="0"/>
      <w:marBottom w:val="0"/>
      <w:divBdr>
        <w:top w:val="none" w:sz="0" w:space="0" w:color="auto"/>
        <w:left w:val="none" w:sz="0" w:space="0" w:color="auto"/>
        <w:bottom w:val="none" w:sz="0" w:space="0" w:color="auto"/>
        <w:right w:val="none" w:sz="0" w:space="0" w:color="auto"/>
      </w:divBdr>
    </w:div>
    <w:div w:id="791287028">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26558796">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18251352">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35212749">
      <w:bodyDiv w:val="1"/>
      <w:marLeft w:val="0"/>
      <w:marRight w:val="0"/>
      <w:marTop w:val="0"/>
      <w:marBottom w:val="0"/>
      <w:divBdr>
        <w:top w:val="none" w:sz="0" w:space="0" w:color="auto"/>
        <w:left w:val="none" w:sz="0" w:space="0" w:color="auto"/>
        <w:bottom w:val="none" w:sz="0" w:space="0" w:color="auto"/>
        <w:right w:val="none" w:sz="0" w:space="0" w:color="auto"/>
      </w:divBdr>
    </w:div>
    <w:div w:id="948775799">
      <w:bodyDiv w:val="1"/>
      <w:marLeft w:val="0"/>
      <w:marRight w:val="0"/>
      <w:marTop w:val="0"/>
      <w:marBottom w:val="0"/>
      <w:divBdr>
        <w:top w:val="none" w:sz="0" w:space="0" w:color="auto"/>
        <w:left w:val="none" w:sz="0" w:space="0" w:color="auto"/>
        <w:bottom w:val="none" w:sz="0" w:space="0" w:color="auto"/>
        <w:right w:val="none" w:sz="0" w:space="0" w:color="auto"/>
      </w:divBdr>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2422289">
      <w:bodyDiv w:val="1"/>
      <w:marLeft w:val="0"/>
      <w:marRight w:val="0"/>
      <w:marTop w:val="0"/>
      <w:marBottom w:val="0"/>
      <w:divBdr>
        <w:top w:val="none" w:sz="0" w:space="0" w:color="auto"/>
        <w:left w:val="none" w:sz="0" w:space="0" w:color="auto"/>
        <w:bottom w:val="none" w:sz="0" w:space="0" w:color="auto"/>
        <w:right w:val="none" w:sz="0" w:space="0" w:color="auto"/>
      </w:divBdr>
      <w:divsChild>
        <w:div w:id="2115713243">
          <w:marLeft w:val="1080"/>
          <w:marRight w:val="0"/>
          <w:marTop w:val="100"/>
          <w:marBottom w:val="0"/>
          <w:divBdr>
            <w:top w:val="none" w:sz="0" w:space="0" w:color="auto"/>
            <w:left w:val="none" w:sz="0" w:space="0" w:color="auto"/>
            <w:bottom w:val="none" w:sz="0" w:space="0" w:color="auto"/>
            <w:right w:val="none" w:sz="0" w:space="0" w:color="auto"/>
          </w:divBdr>
        </w:div>
        <w:div w:id="1965453885">
          <w:marLeft w:val="1800"/>
          <w:marRight w:val="0"/>
          <w:marTop w:val="100"/>
          <w:marBottom w:val="0"/>
          <w:divBdr>
            <w:top w:val="none" w:sz="0" w:space="0" w:color="auto"/>
            <w:left w:val="none" w:sz="0" w:space="0" w:color="auto"/>
            <w:bottom w:val="none" w:sz="0" w:space="0" w:color="auto"/>
            <w:right w:val="none" w:sz="0" w:space="0" w:color="auto"/>
          </w:divBdr>
        </w:div>
        <w:div w:id="1365130182">
          <w:marLeft w:val="1800"/>
          <w:marRight w:val="0"/>
          <w:marTop w:val="100"/>
          <w:marBottom w:val="0"/>
          <w:divBdr>
            <w:top w:val="none" w:sz="0" w:space="0" w:color="auto"/>
            <w:left w:val="none" w:sz="0" w:space="0" w:color="auto"/>
            <w:bottom w:val="none" w:sz="0" w:space="0" w:color="auto"/>
            <w:right w:val="none" w:sz="0" w:space="0" w:color="auto"/>
          </w:divBdr>
        </w:div>
        <w:div w:id="1166244206">
          <w:marLeft w:val="1080"/>
          <w:marRight w:val="0"/>
          <w:marTop w:val="100"/>
          <w:marBottom w:val="0"/>
          <w:divBdr>
            <w:top w:val="none" w:sz="0" w:space="0" w:color="auto"/>
            <w:left w:val="none" w:sz="0" w:space="0" w:color="auto"/>
            <w:bottom w:val="none" w:sz="0" w:space="0" w:color="auto"/>
            <w:right w:val="none" w:sz="0" w:space="0" w:color="auto"/>
          </w:divBdr>
        </w:div>
        <w:div w:id="1162039927">
          <w:marLeft w:val="1800"/>
          <w:marRight w:val="0"/>
          <w:marTop w:val="100"/>
          <w:marBottom w:val="0"/>
          <w:divBdr>
            <w:top w:val="none" w:sz="0" w:space="0" w:color="auto"/>
            <w:left w:val="none" w:sz="0" w:space="0" w:color="auto"/>
            <w:bottom w:val="none" w:sz="0" w:space="0" w:color="auto"/>
            <w:right w:val="none" w:sz="0" w:space="0" w:color="auto"/>
          </w:divBdr>
        </w:div>
        <w:div w:id="1282422809">
          <w:marLeft w:val="1080"/>
          <w:marRight w:val="0"/>
          <w:marTop w:val="100"/>
          <w:marBottom w:val="0"/>
          <w:divBdr>
            <w:top w:val="none" w:sz="0" w:space="0" w:color="auto"/>
            <w:left w:val="none" w:sz="0" w:space="0" w:color="auto"/>
            <w:bottom w:val="none" w:sz="0" w:space="0" w:color="auto"/>
            <w:right w:val="none" w:sz="0" w:space="0" w:color="auto"/>
          </w:divBdr>
        </w:div>
        <w:div w:id="1872179347">
          <w:marLeft w:val="1080"/>
          <w:marRight w:val="0"/>
          <w:marTop w:val="100"/>
          <w:marBottom w:val="0"/>
          <w:divBdr>
            <w:top w:val="none" w:sz="0" w:space="0" w:color="auto"/>
            <w:left w:val="none" w:sz="0" w:space="0" w:color="auto"/>
            <w:bottom w:val="none" w:sz="0" w:space="0" w:color="auto"/>
            <w:right w:val="none" w:sz="0" w:space="0" w:color="auto"/>
          </w:divBdr>
        </w:div>
        <w:div w:id="1548564672">
          <w:marLeft w:val="1080"/>
          <w:marRight w:val="0"/>
          <w:marTop w:val="100"/>
          <w:marBottom w:val="0"/>
          <w:divBdr>
            <w:top w:val="none" w:sz="0" w:space="0" w:color="auto"/>
            <w:left w:val="none" w:sz="0" w:space="0" w:color="auto"/>
            <w:bottom w:val="none" w:sz="0" w:space="0" w:color="auto"/>
            <w:right w:val="none" w:sz="0" w:space="0" w:color="auto"/>
          </w:divBdr>
        </w:div>
        <w:div w:id="1559626380">
          <w:marLeft w:val="1800"/>
          <w:marRight w:val="0"/>
          <w:marTop w:val="100"/>
          <w:marBottom w:val="0"/>
          <w:divBdr>
            <w:top w:val="none" w:sz="0" w:space="0" w:color="auto"/>
            <w:left w:val="none" w:sz="0" w:space="0" w:color="auto"/>
            <w:bottom w:val="none" w:sz="0" w:space="0" w:color="auto"/>
            <w:right w:val="none" w:sz="0" w:space="0" w:color="auto"/>
          </w:divBdr>
        </w:div>
        <w:div w:id="1091462880">
          <w:marLeft w:val="1080"/>
          <w:marRight w:val="0"/>
          <w:marTop w:val="100"/>
          <w:marBottom w:val="0"/>
          <w:divBdr>
            <w:top w:val="none" w:sz="0" w:space="0" w:color="auto"/>
            <w:left w:val="none" w:sz="0" w:space="0" w:color="auto"/>
            <w:bottom w:val="none" w:sz="0" w:space="0" w:color="auto"/>
            <w:right w:val="none" w:sz="0" w:space="0" w:color="auto"/>
          </w:divBdr>
        </w:div>
      </w:divsChild>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859960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22407276">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89184386">
      <w:bodyDiv w:val="1"/>
      <w:marLeft w:val="0"/>
      <w:marRight w:val="0"/>
      <w:marTop w:val="0"/>
      <w:marBottom w:val="0"/>
      <w:divBdr>
        <w:top w:val="none" w:sz="0" w:space="0" w:color="auto"/>
        <w:left w:val="none" w:sz="0" w:space="0" w:color="auto"/>
        <w:bottom w:val="none" w:sz="0" w:space="0" w:color="auto"/>
        <w:right w:val="none" w:sz="0" w:space="0" w:color="auto"/>
      </w:divBdr>
      <w:divsChild>
        <w:div w:id="577593527">
          <w:marLeft w:val="446"/>
          <w:marRight w:val="0"/>
          <w:marTop w:val="0"/>
          <w:marBottom w:val="0"/>
          <w:divBdr>
            <w:top w:val="none" w:sz="0" w:space="0" w:color="auto"/>
            <w:left w:val="none" w:sz="0" w:space="0" w:color="auto"/>
            <w:bottom w:val="none" w:sz="0" w:space="0" w:color="auto"/>
            <w:right w:val="none" w:sz="0" w:space="0" w:color="auto"/>
          </w:divBdr>
        </w:div>
        <w:div w:id="814490060">
          <w:marLeft w:val="446"/>
          <w:marRight w:val="0"/>
          <w:marTop w:val="0"/>
          <w:marBottom w:val="0"/>
          <w:divBdr>
            <w:top w:val="none" w:sz="0" w:space="0" w:color="auto"/>
            <w:left w:val="none" w:sz="0" w:space="0" w:color="auto"/>
            <w:bottom w:val="none" w:sz="0" w:space="0" w:color="auto"/>
            <w:right w:val="none" w:sz="0" w:space="0" w:color="auto"/>
          </w:divBdr>
        </w:div>
        <w:div w:id="923219322">
          <w:marLeft w:val="446"/>
          <w:marRight w:val="0"/>
          <w:marTop w:val="0"/>
          <w:marBottom w:val="0"/>
          <w:divBdr>
            <w:top w:val="none" w:sz="0" w:space="0" w:color="auto"/>
            <w:left w:val="none" w:sz="0" w:space="0" w:color="auto"/>
            <w:bottom w:val="none" w:sz="0" w:space="0" w:color="auto"/>
            <w:right w:val="none" w:sz="0" w:space="0" w:color="auto"/>
          </w:divBdr>
        </w:div>
        <w:div w:id="1129131434">
          <w:marLeft w:val="446"/>
          <w:marRight w:val="0"/>
          <w:marTop w:val="0"/>
          <w:marBottom w:val="0"/>
          <w:divBdr>
            <w:top w:val="none" w:sz="0" w:space="0" w:color="auto"/>
            <w:left w:val="none" w:sz="0" w:space="0" w:color="auto"/>
            <w:bottom w:val="none" w:sz="0" w:space="0" w:color="auto"/>
            <w:right w:val="none" w:sz="0" w:space="0" w:color="auto"/>
          </w:divBdr>
        </w:div>
        <w:div w:id="775058109">
          <w:marLeft w:val="446"/>
          <w:marRight w:val="0"/>
          <w:marTop w:val="0"/>
          <w:marBottom w:val="0"/>
          <w:divBdr>
            <w:top w:val="none" w:sz="0" w:space="0" w:color="auto"/>
            <w:left w:val="none" w:sz="0" w:space="0" w:color="auto"/>
            <w:bottom w:val="none" w:sz="0" w:space="0" w:color="auto"/>
            <w:right w:val="none" w:sz="0" w:space="0" w:color="auto"/>
          </w:divBdr>
        </w:div>
      </w:divsChild>
    </w:div>
    <w:div w:id="1425489671">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585228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0560855">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698892321">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3194485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107919545">
      <w:bodyDiv w:val="1"/>
      <w:marLeft w:val="0"/>
      <w:marRight w:val="0"/>
      <w:marTop w:val="0"/>
      <w:marBottom w:val="0"/>
      <w:divBdr>
        <w:top w:val="none" w:sz="0" w:space="0" w:color="auto"/>
        <w:left w:val="none" w:sz="0" w:space="0" w:color="auto"/>
        <w:bottom w:val="none" w:sz="0" w:space="0" w:color="auto"/>
        <w:right w:val="none" w:sz="0" w:space="0" w:color="auto"/>
      </w:divBdr>
    </w:div>
    <w:div w:id="213759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A284E-BDD0-4FF8-B8F9-EDDFDCA56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1835</Words>
  <Characters>10464</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3</cp:revision>
  <cp:lastPrinted>2013-10-30T13:46:00Z</cp:lastPrinted>
  <dcterms:created xsi:type="dcterms:W3CDTF">2017-09-11T11:20:00Z</dcterms:created>
  <dcterms:modified xsi:type="dcterms:W3CDTF">2017-09-11T11:28:00Z</dcterms:modified>
</cp:coreProperties>
</file>